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033F80FF">
            <wp:extent cx="4825497" cy="1285768"/>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2F115A2B" w14:textId="77777777" w:rsidR="00254BEC" w:rsidRPr="00254BEC" w:rsidRDefault="00254BEC" w:rsidP="00885BF2">
      <w:pPr>
        <w:jc w:val="center"/>
        <w:rPr>
          <w:rFonts w:ascii="Arial" w:hAnsi="Arial" w:cs="Arial"/>
        </w:rPr>
      </w:pPr>
    </w:p>
    <w:p w14:paraId="0D288C04" w14:textId="77777777" w:rsidR="0007218E" w:rsidRPr="00254BEC" w:rsidRDefault="0007218E" w:rsidP="0007218E">
      <w:pPr>
        <w:jc w:val="center"/>
        <w:rPr>
          <w:rFonts w:ascii="Arial" w:hAnsi="Arial" w:cs="Arial"/>
        </w:rPr>
      </w:pPr>
    </w:p>
    <w:p w14:paraId="679024BB" w14:textId="48AFE297" w:rsidR="0007218E" w:rsidRDefault="00571D00" w:rsidP="0007218E">
      <w:pPr>
        <w:jc w:val="center"/>
        <w:rPr>
          <w:rFonts w:ascii="Arial" w:eastAsia="Times New Roman" w:hAnsi="Arial" w:cs="Arial"/>
          <w:i/>
          <w:iCs/>
          <w:kern w:val="0"/>
          <w:sz w:val="28"/>
          <w:szCs w:val="28"/>
          <w14:ligatures w14:val="none"/>
        </w:rPr>
      </w:pPr>
      <w:r>
        <w:rPr>
          <w:rFonts w:ascii="Arial" w:eastAsia="Times New Roman" w:hAnsi="Arial" w:cs="Arial"/>
          <w:i/>
          <w:iCs/>
          <w:kern w:val="0"/>
          <w:sz w:val="28"/>
          <w:szCs w:val="28"/>
          <w14:ligatures w14:val="none"/>
        </w:rPr>
        <w:t>3D</w:t>
      </w:r>
      <w:r w:rsidR="002F74CA">
        <w:rPr>
          <w:rFonts w:ascii="Arial" w:eastAsia="Times New Roman" w:hAnsi="Arial" w:cs="Arial"/>
          <w:i/>
          <w:iCs/>
          <w:kern w:val="0"/>
          <w:sz w:val="28"/>
          <w:szCs w:val="28"/>
          <w14:ligatures w14:val="none"/>
        </w:rPr>
        <w:t>-</w:t>
      </w:r>
      <w:r w:rsidR="0007218E" w:rsidRPr="0019664C">
        <w:rPr>
          <w:rFonts w:ascii="Arial" w:eastAsia="Times New Roman" w:hAnsi="Arial" w:cs="Arial"/>
          <w:i/>
          <w:iCs/>
          <w:kern w:val="0"/>
          <w:sz w:val="28"/>
          <w:szCs w:val="28"/>
          <w14:ligatures w14:val="none"/>
        </w:rPr>
        <w:t>Printed Advanced Materials to Mitigate Prestressed</w:t>
      </w:r>
      <w:r w:rsidR="0007218E">
        <w:rPr>
          <w:rFonts w:ascii="Arial" w:eastAsia="Times New Roman" w:hAnsi="Arial" w:cs="Arial"/>
          <w:i/>
          <w:iCs/>
          <w:kern w:val="0"/>
          <w:sz w:val="28"/>
          <w:szCs w:val="28"/>
          <w14:ligatures w14:val="none"/>
        </w:rPr>
        <w:t xml:space="preserve"> </w:t>
      </w:r>
      <w:r w:rsidR="0007218E" w:rsidRPr="0019664C">
        <w:rPr>
          <w:rFonts w:ascii="Arial" w:eastAsia="Times New Roman" w:hAnsi="Arial" w:cs="Arial"/>
          <w:i/>
          <w:iCs/>
          <w:kern w:val="0"/>
          <w:sz w:val="28"/>
          <w:szCs w:val="28"/>
          <w14:ligatures w14:val="none"/>
        </w:rPr>
        <w:t>Concrete Girder End Cracks</w:t>
      </w:r>
    </w:p>
    <w:p w14:paraId="1FDE0B61" w14:textId="77777777" w:rsidR="0007218E" w:rsidRPr="0019664C" w:rsidRDefault="0007218E" w:rsidP="0007218E">
      <w:pPr>
        <w:jc w:val="center"/>
        <w:rPr>
          <w:rFonts w:ascii="Arial" w:eastAsia="Times New Roman" w:hAnsi="Arial" w:cs="Arial"/>
          <w:i/>
          <w:iCs/>
          <w:kern w:val="0"/>
          <w:sz w:val="28"/>
          <w:szCs w:val="28"/>
          <w14:ligatures w14:val="none"/>
        </w:rPr>
      </w:pPr>
      <w:r w:rsidRPr="0019664C">
        <w:rPr>
          <w:rFonts w:ascii="Arial" w:eastAsia="Times New Roman" w:hAnsi="Arial" w:cs="Arial"/>
          <w:i/>
          <w:iCs/>
          <w:kern w:val="0"/>
          <w:sz w:val="28"/>
          <w:szCs w:val="28"/>
          <w14:ligatures w14:val="none"/>
        </w:rPr>
        <w:t>UB</w:t>
      </w:r>
      <w:r>
        <w:rPr>
          <w:rFonts w:ascii="Arial" w:eastAsia="Times New Roman" w:hAnsi="Arial" w:cs="Arial"/>
          <w:i/>
          <w:iCs/>
          <w:kern w:val="0"/>
          <w:sz w:val="28"/>
          <w:szCs w:val="28"/>
          <w14:ligatures w14:val="none"/>
        </w:rPr>
        <w:t>-23-RP-02</w:t>
      </w:r>
    </w:p>
    <w:p w14:paraId="3C158B90" w14:textId="77777777" w:rsidR="000E14DC" w:rsidRDefault="000E14DC" w:rsidP="00885BF2">
      <w:pPr>
        <w:jc w:val="center"/>
        <w:rPr>
          <w:rFonts w:ascii="Arial" w:hAnsi="Arial" w:cs="Arial"/>
        </w:rPr>
      </w:pPr>
    </w:p>
    <w:p w14:paraId="36047413" w14:textId="77777777" w:rsidR="00DA4623" w:rsidRPr="00254BEC" w:rsidRDefault="00DA4623" w:rsidP="00885BF2">
      <w:pPr>
        <w:jc w:val="center"/>
        <w:rPr>
          <w:rFonts w:ascii="Arial" w:hAnsi="Arial" w:cs="Arial"/>
        </w:rPr>
      </w:pPr>
    </w:p>
    <w:p w14:paraId="279AEA35" w14:textId="6A50576C" w:rsidR="000E14DC" w:rsidRPr="00254BEC" w:rsidRDefault="00513CF3" w:rsidP="00885BF2">
      <w:pPr>
        <w:jc w:val="center"/>
        <w:rPr>
          <w:rFonts w:ascii="Arial" w:hAnsi="Arial" w:cs="Arial"/>
        </w:rPr>
      </w:pPr>
      <w:r>
        <w:rPr>
          <w:rFonts w:ascii="Arial" w:hAnsi="Arial" w:cs="Arial"/>
        </w:rPr>
        <w:t>F</w:t>
      </w:r>
      <w:r w:rsidR="006B10CC">
        <w:rPr>
          <w:rFonts w:ascii="Arial" w:hAnsi="Arial" w:cs="Arial"/>
        </w:rPr>
        <w:t xml:space="preserve">INAL </w:t>
      </w:r>
      <w:r w:rsidR="000E14DC" w:rsidRPr="00254BEC">
        <w:rPr>
          <w:rFonts w:ascii="Arial" w:hAnsi="Arial" w:cs="Arial"/>
        </w:rPr>
        <w:t>R</w:t>
      </w:r>
      <w:r w:rsidR="006B10CC">
        <w:rPr>
          <w:rFonts w:ascii="Arial" w:hAnsi="Arial" w:cs="Arial"/>
        </w:rPr>
        <w:t>EPORT</w:t>
      </w:r>
    </w:p>
    <w:p w14:paraId="7D17B051" w14:textId="081A6C19" w:rsidR="000E14DC" w:rsidRPr="00095E98" w:rsidRDefault="000E14DC" w:rsidP="00885BF2">
      <w:pPr>
        <w:jc w:val="center"/>
        <w:rPr>
          <w:rFonts w:ascii="Arial" w:hAnsi="Arial" w:cs="Arial"/>
        </w:rPr>
      </w:pPr>
    </w:p>
    <w:p w14:paraId="37DE8ED8" w14:textId="77777777" w:rsidR="00254BEC" w:rsidRDefault="00254BEC" w:rsidP="000E14DC">
      <w:pPr>
        <w:rPr>
          <w:rFonts w:ascii="Arial" w:hAnsi="Arial" w:cs="Arial"/>
        </w:rPr>
      </w:pPr>
    </w:p>
    <w:p w14:paraId="101197E5" w14:textId="77777777" w:rsidR="0007218E" w:rsidRPr="00254BEC" w:rsidRDefault="0007218E"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1CDB490F" w14:textId="77777777" w:rsidR="0007218E" w:rsidRDefault="0007218E" w:rsidP="0007218E">
      <w:pPr>
        <w:rPr>
          <w:rFonts w:ascii="Arial" w:hAnsi="Arial" w:cs="Arial"/>
          <w:bCs/>
        </w:rPr>
      </w:pPr>
      <w:r>
        <w:rPr>
          <w:rFonts w:ascii="Arial" w:hAnsi="Arial" w:cs="Arial"/>
          <w:bCs/>
        </w:rPr>
        <w:t xml:space="preserve">Ravi Ranade, Associate Professor, </w:t>
      </w:r>
      <w:hyperlink r:id="rId9" w:history="1">
        <w:r w:rsidRPr="00A7448B">
          <w:rPr>
            <w:rStyle w:val="Hyperlink"/>
            <w:rFonts w:ascii="Arial" w:hAnsi="Arial" w:cs="Arial"/>
            <w:bCs/>
          </w:rPr>
          <w:t>ranade@buffalo.edu</w:t>
        </w:r>
      </w:hyperlink>
      <w:r>
        <w:rPr>
          <w:rFonts w:ascii="Arial" w:hAnsi="Arial" w:cs="Arial"/>
          <w:bCs/>
        </w:rPr>
        <w:t xml:space="preserve"> </w:t>
      </w:r>
    </w:p>
    <w:p w14:paraId="238E79F3" w14:textId="77777777" w:rsidR="0007218E" w:rsidRDefault="0007218E" w:rsidP="0007218E">
      <w:pPr>
        <w:rPr>
          <w:rFonts w:ascii="Arial" w:hAnsi="Arial" w:cs="Arial"/>
          <w:bCs/>
        </w:rPr>
      </w:pPr>
      <w:r>
        <w:rPr>
          <w:rFonts w:ascii="Arial" w:hAnsi="Arial" w:cs="Arial"/>
          <w:bCs/>
        </w:rPr>
        <w:t>Department of Civil, Structural and Environmental Engineering</w:t>
      </w:r>
    </w:p>
    <w:p w14:paraId="2BE92D47" w14:textId="77777777" w:rsidR="0007218E" w:rsidRDefault="0007218E" w:rsidP="0007218E">
      <w:pPr>
        <w:rPr>
          <w:rFonts w:ascii="Arial" w:hAnsi="Arial" w:cs="Arial"/>
          <w:bCs/>
        </w:rPr>
      </w:pPr>
      <w:r>
        <w:rPr>
          <w:rFonts w:ascii="Arial" w:hAnsi="Arial" w:cs="Arial"/>
          <w:bCs/>
        </w:rPr>
        <w:t>University at Buffalo</w:t>
      </w:r>
    </w:p>
    <w:p w14:paraId="1286B88F" w14:textId="40F5FFC6" w:rsidR="000E14DC" w:rsidRDefault="000E14DC" w:rsidP="5C3CDA67">
      <w:pPr>
        <w:rPr>
          <w:rFonts w:ascii="Arial" w:eastAsia="Times New Roman" w:hAnsi="Arial" w:cs="Arial"/>
          <w:i/>
          <w:iCs/>
          <w:kern w:val="0"/>
          <w:sz w:val="22"/>
          <w:szCs w:val="22"/>
          <w:highlight w:val="lightGray"/>
          <w14:ligatures w14:val="none"/>
        </w:rPr>
      </w:pPr>
    </w:p>
    <w:p w14:paraId="096C9DBD" w14:textId="77777777" w:rsidR="0007218E" w:rsidRPr="00254BEC" w:rsidRDefault="0007218E" w:rsidP="0007218E">
      <w:pPr>
        <w:rPr>
          <w:rFonts w:ascii="Arial" w:eastAsia="Times New Roman" w:hAnsi="Arial" w:cs="Arial"/>
          <w:i/>
          <w:iCs/>
          <w:kern w:val="0"/>
          <w:sz w:val="22"/>
          <w:szCs w:val="22"/>
          <w:highlight w:val="lightGray"/>
          <w14:ligatures w14:val="none"/>
        </w:rPr>
      </w:pPr>
      <w:r>
        <w:rPr>
          <w:rFonts w:ascii="Arial" w:hAnsi="Arial" w:cs="Arial"/>
          <w:bCs/>
        </w:rPr>
        <w:t>Co-PIs: Chi Zhou (chizhou@buffalo.edu) and Pinar Okumus (pinaroku@buffalo.edu), University at Buffalo</w:t>
      </w: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399B7592" w14:textId="4AB0EB49" w:rsidR="00DA4623" w:rsidRDefault="0007218E" w:rsidP="000E14DC">
      <w:pPr>
        <w:rPr>
          <w:rFonts w:ascii="Arial" w:hAnsi="Arial" w:cs="Arial"/>
        </w:rPr>
      </w:pPr>
      <w:r>
        <w:rPr>
          <w:rFonts w:ascii="Arial" w:eastAsia="Times New Roman" w:hAnsi="Arial" w:cs="Arial"/>
          <w:i/>
          <w:iCs/>
          <w:kern w:val="0"/>
          <w:sz w:val="22"/>
          <w:szCs w:val="22"/>
          <w14:ligatures w14:val="none"/>
        </w:rPr>
        <w:t>None</w:t>
      </w: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4EB8F085" w14:textId="2AA8DB51" w:rsidR="000E14DC" w:rsidRPr="00DA4623" w:rsidRDefault="5C3CDA67" w:rsidP="000E14DC">
      <w:pPr>
        <w:rPr>
          <w:rFonts w:ascii="Arial" w:hAnsi="Arial" w:cs="Arial"/>
          <w:sz w:val="22"/>
          <w:szCs w:val="22"/>
        </w:rPr>
      </w:pPr>
      <w:r w:rsidRPr="5C3CDA67">
        <w:rPr>
          <w:rFonts w:ascii="Arial" w:hAnsi="Arial" w:cs="Arial"/>
          <w:sz w:val="22"/>
          <w:szCs w:val="22"/>
        </w:rPr>
        <w:t>TRANS-IPIC UTC</w:t>
      </w:r>
    </w:p>
    <w:p w14:paraId="52778BB7" w14:textId="372A10AA" w:rsidR="000E14DC" w:rsidRPr="00DA4623" w:rsidRDefault="000E14DC" w:rsidP="000E14DC">
      <w:pPr>
        <w:rPr>
          <w:rFonts w:ascii="Arial" w:hAnsi="Arial" w:cs="Arial"/>
          <w:sz w:val="22"/>
          <w:szCs w:val="22"/>
        </w:rPr>
      </w:pPr>
      <w:r w:rsidRPr="00DA4623">
        <w:rPr>
          <w:rFonts w:ascii="Arial" w:hAnsi="Arial" w:cs="Arial"/>
          <w:sz w:val="22"/>
          <w:szCs w:val="22"/>
        </w:rPr>
        <w:t>University of Illinois Urbana-Champaign</w:t>
      </w:r>
    </w:p>
    <w:p w14:paraId="535ABEB7" w14:textId="29C93B65" w:rsidR="000E14DC" w:rsidRPr="00DA4623" w:rsidRDefault="000E14DC">
      <w:pPr>
        <w:rPr>
          <w:rFonts w:ascii="Arial" w:hAnsi="Arial" w:cs="Arial"/>
          <w:sz w:val="22"/>
          <w:szCs w:val="22"/>
        </w:rPr>
      </w:pPr>
      <w:r w:rsidRPr="00DA4623">
        <w:rPr>
          <w:rFonts w:ascii="Arial" w:hAnsi="Arial" w:cs="Arial"/>
          <w:sz w:val="22"/>
          <w:szCs w:val="22"/>
        </w:rPr>
        <w:t>Urbana, IL</w:t>
      </w:r>
    </w:p>
    <w:p w14:paraId="7F826411" w14:textId="086B7005" w:rsidR="002D273B" w:rsidRPr="00254BEC" w:rsidRDefault="002D273B">
      <w:pPr>
        <w:rPr>
          <w:rFonts w:ascii="Arial" w:hAnsi="Arial" w:cs="Arial"/>
        </w:rPr>
      </w:pPr>
      <w:r w:rsidRPr="00254BEC">
        <w:rPr>
          <w:rFonts w:ascii="Arial" w:hAnsi="Arial" w:cs="Arial"/>
        </w:rPr>
        <w:br w:type="page"/>
      </w:r>
    </w:p>
    <w:p w14:paraId="6A737639" w14:textId="5FF61524" w:rsidR="007847E6" w:rsidRDefault="007847E6" w:rsidP="00173681">
      <w:pPr>
        <w:pStyle w:val="Heading1"/>
      </w:pPr>
      <w:bookmarkStart w:id="0" w:name="_Toc183596835"/>
      <w:r w:rsidRPr="0007218E">
        <w:lastRenderedPageBreak/>
        <w:t>Executive Summary</w:t>
      </w:r>
      <w:bookmarkEnd w:id="0"/>
    </w:p>
    <w:p w14:paraId="17B0481D" w14:textId="77777777" w:rsidR="00173681" w:rsidRPr="00173681" w:rsidRDefault="00173681" w:rsidP="00173681"/>
    <w:p w14:paraId="0EA6A907" w14:textId="4493D82E" w:rsidR="0093243B" w:rsidRPr="0093243B" w:rsidRDefault="0093243B" w:rsidP="00375EC8">
      <w:pPr>
        <w:jc w:val="both"/>
        <w:rPr>
          <w:rFonts w:ascii="Arial" w:eastAsia="Times New Roman" w:hAnsi="Arial" w:cs="Arial"/>
          <w:kern w:val="0"/>
          <w:sz w:val="22"/>
          <w:szCs w:val="22"/>
          <w14:ligatures w14:val="none"/>
        </w:rPr>
      </w:pPr>
      <w:r w:rsidRPr="0093243B">
        <w:rPr>
          <w:rFonts w:ascii="Arial" w:eastAsia="Times New Roman" w:hAnsi="Arial" w:cs="Arial"/>
          <w:kern w:val="0"/>
          <w:sz w:val="22"/>
          <w:szCs w:val="22"/>
          <w14:ligatures w14:val="none"/>
        </w:rPr>
        <w:t xml:space="preserve">Efficient bridge girder sections with thinner and deeper webs are prone to </w:t>
      </w:r>
      <w:r w:rsidR="00A94718">
        <w:rPr>
          <w:rFonts w:ascii="Arial" w:eastAsia="Times New Roman" w:hAnsi="Arial" w:cs="Arial"/>
          <w:kern w:val="0"/>
          <w:sz w:val="22"/>
          <w:szCs w:val="22"/>
          <w14:ligatures w14:val="none"/>
        </w:rPr>
        <w:t>end</w:t>
      </w:r>
      <w:r w:rsidRPr="0093243B">
        <w:rPr>
          <w:rFonts w:ascii="Arial" w:eastAsia="Times New Roman" w:hAnsi="Arial" w:cs="Arial"/>
          <w:kern w:val="0"/>
          <w:sz w:val="22"/>
          <w:szCs w:val="22"/>
          <w14:ligatures w14:val="none"/>
        </w:rPr>
        <w:t xml:space="preserve"> zone cracks during prestress release, </w:t>
      </w:r>
      <w:r w:rsidR="00CE0063">
        <w:rPr>
          <w:rFonts w:ascii="Arial" w:eastAsia="Times New Roman" w:hAnsi="Arial" w:cs="Arial"/>
          <w:kern w:val="0"/>
          <w:sz w:val="22"/>
          <w:szCs w:val="22"/>
          <w14:ligatures w14:val="none"/>
        </w:rPr>
        <w:t>raising</w:t>
      </w:r>
      <w:r w:rsidRPr="0093243B">
        <w:rPr>
          <w:rFonts w:ascii="Arial" w:eastAsia="Times New Roman" w:hAnsi="Arial" w:cs="Arial"/>
          <w:kern w:val="0"/>
          <w:sz w:val="22"/>
          <w:szCs w:val="22"/>
          <w14:ligatures w14:val="none"/>
        </w:rPr>
        <w:t xml:space="preserve"> potential durability concerns. </w:t>
      </w:r>
      <w:r w:rsidR="00CE0063">
        <w:rPr>
          <w:rFonts w:ascii="Arial" w:eastAsia="Times New Roman" w:hAnsi="Arial" w:cs="Arial"/>
          <w:kern w:val="0"/>
          <w:sz w:val="22"/>
          <w:szCs w:val="22"/>
          <w14:ligatures w14:val="none"/>
        </w:rPr>
        <w:t>Reasons</w:t>
      </w:r>
      <w:r w:rsidRPr="0093243B">
        <w:rPr>
          <w:rFonts w:ascii="Arial" w:eastAsia="Times New Roman" w:hAnsi="Arial" w:cs="Arial"/>
          <w:kern w:val="0"/>
          <w:sz w:val="22"/>
          <w:szCs w:val="22"/>
          <w14:ligatures w14:val="none"/>
        </w:rPr>
        <w:t xml:space="preserve"> for these cracks include </w:t>
      </w:r>
      <w:r w:rsidR="00A67F0C">
        <w:rPr>
          <w:rFonts w:ascii="Arial" w:eastAsia="Times New Roman" w:hAnsi="Arial" w:cs="Arial"/>
          <w:kern w:val="0"/>
          <w:sz w:val="22"/>
          <w:szCs w:val="22"/>
          <w14:ligatures w14:val="none"/>
        </w:rPr>
        <w:t xml:space="preserve">the </w:t>
      </w:r>
      <w:r w:rsidRPr="0093243B">
        <w:rPr>
          <w:rFonts w:ascii="Arial" w:eastAsia="Times New Roman" w:hAnsi="Arial" w:cs="Arial"/>
          <w:kern w:val="0"/>
          <w:sz w:val="22"/>
          <w:szCs w:val="22"/>
          <w14:ligatures w14:val="none"/>
        </w:rPr>
        <w:t xml:space="preserve">transfer of </w:t>
      </w:r>
      <w:r w:rsidR="00CE0063">
        <w:rPr>
          <w:rFonts w:ascii="Arial" w:eastAsia="Times New Roman" w:hAnsi="Arial" w:cs="Arial"/>
          <w:kern w:val="0"/>
          <w:sz w:val="22"/>
          <w:szCs w:val="22"/>
          <w14:ligatures w14:val="none"/>
        </w:rPr>
        <w:t xml:space="preserve">large </w:t>
      </w:r>
      <w:r w:rsidRPr="0093243B">
        <w:rPr>
          <w:rFonts w:ascii="Arial" w:eastAsia="Times New Roman" w:hAnsi="Arial" w:cs="Arial"/>
          <w:kern w:val="0"/>
          <w:sz w:val="22"/>
          <w:szCs w:val="22"/>
          <w14:ligatures w14:val="none"/>
        </w:rPr>
        <w:t>prestressing force</w:t>
      </w:r>
      <w:r w:rsidR="00306A50">
        <w:rPr>
          <w:rFonts w:ascii="Arial" w:eastAsia="Times New Roman" w:hAnsi="Arial" w:cs="Arial"/>
          <w:kern w:val="0"/>
          <w:sz w:val="22"/>
          <w:szCs w:val="22"/>
          <w14:ligatures w14:val="none"/>
        </w:rPr>
        <w:t>s</w:t>
      </w:r>
      <w:r w:rsidRPr="0093243B">
        <w:rPr>
          <w:rFonts w:ascii="Arial" w:eastAsia="Times New Roman" w:hAnsi="Arial" w:cs="Arial"/>
          <w:kern w:val="0"/>
          <w:sz w:val="22"/>
          <w:szCs w:val="22"/>
          <w14:ligatures w14:val="none"/>
        </w:rPr>
        <w:t xml:space="preserve"> over a short distance and the low tensile strain capacity of concrete.</w:t>
      </w:r>
      <w:r>
        <w:rPr>
          <w:rFonts w:ascii="Arial" w:eastAsia="Times New Roman" w:hAnsi="Arial" w:cs="Arial"/>
          <w:kern w:val="0"/>
          <w:sz w:val="22"/>
          <w:szCs w:val="22"/>
          <w14:ligatures w14:val="none"/>
        </w:rPr>
        <w:t xml:space="preserve"> </w:t>
      </w:r>
      <w:r w:rsidRPr="0093243B">
        <w:rPr>
          <w:rFonts w:ascii="Arial" w:eastAsia="Times New Roman" w:hAnsi="Arial" w:cs="Arial"/>
          <w:kern w:val="0"/>
          <w:sz w:val="22"/>
          <w:szCs w:val="22"/>
          <w14:ligatures w14:val="none"/>
        </w:rPr>
        <w:t xml:space="preserve">Commonly adopted measures to mitigate these cracks include special detailing in the anchorage zones and </w:t>
      </w:r>
      <w:r w:rsidR="00A67F0C">
        <w:rPr>
          <w:rFonts w:ascii="Arial" w:eastAsia="Times New Roman" w:hAnsi="Arial" w:cs="Arial"/>
          <w:kern w:val="0"/>
          <w:sz w:val="22"/>
          <w:szCs w:val="22"/>
          <w14:ligatures w14:val="none"/>
        </w:rPr>
        <w:t>several</w:t>
      </w:r>
      <w:r w:rsidRPr="0093243B">
        <w:rPr>
          <w:rFonts w:ascii="Arial" w:eastAsia="Times New Roman" w:hAnsi="Arial" w:cs="Arial"/>
          <w:kern w:val="0"/>
          <w:sz w:val="22"/>
          <w:szCs w:val="22"/>
          <w14:ligatures w14:val="none"/>
        </w:rPr>
        <w:t xml:space="preserve"> measures for detensioning and handling these girders. While these </w:t>
      </w:r>
      <w:r w:rsidR="00A67F0C">
        <w:rPr>
          <w:rFonts w:ascii="Arial" w:eastAsia="Times New Roman" w:hAnsi="Arial" w:cs="Arial"/>
          <w:kern w:val="0"/>
          <w:sz w:val="22"/>
          <w:szCs w:val="22"/>
          <w14:ligatures w14:val="none"/>
        </w:rPr>
        <w:t xml:space="preserve">structural </w:t>
      </w:r>
      <w:r w:rsidRPr="0093243B">
        <w:rPr>
          <w:rFonts w:ascii="Arial" w:eastAsia="Times New Roman" w:hAnsi="Arial" w:cs="Arial"/>
          <w:kern w:val="0"/>
          <w:sz w:val="22"/>
          <w:szCs w:val="22"/>
          <w14:ligatures w14:val="none"/>
        </w:rPr>
        <w:t xml:space="preserve">approaches provide some crack mitigation, </w:t>
      </w:r>
      <w:r w:rsidR="00A67F0C">
        <w:rPr>
          <w:rFonts w:ascii="Arial" w:eastAsia="Times New Roman" w:hAnsi="Arial" w:cs="Arial"/>
          <w:kern w:val="0"/>
          <w:sz w:val="22"/>
          <w:szCs w:val="22"/>
          <w14:ligatures w14:val="none"/>
        </w:rPr>
        <w:t>a more effective solution is needed to address the underlying problems of concrete</w:t>
      </w:r>
      <w:r w:rsidR="0045690E">
        <w:rPr>
          <w:rFonts w:ascii="Arial" w:eastAsia="Times New Roman" w:hAnsi="Arial" w:cs="Arial"/>
          <w:kern w:val="0"/>
          <w:sz w:val="22"/>
          <w:szCs w:val="22"/>
          <w14:ligatures w14:val="none"/>
        </w:rPr>
        <w:t>’</w:t>
      </w:r>
      <w:r w:rsidR="00A67F0C">
        <w:rPr>
          <w:rFonts w:ascii="Arial" w:eastAsia="Times New Roman" w:hAnsi="Arial" w:cs="Arial"/>
          <w:kern w:val="0"/>
          <w:sz w:val="22"/>
          <w:szCs w:val="22"/>
          <w14:ligatures w14:val="none"/>
        </w:rPr>
        <w:t>s low tensile strain capacity and inability to restr</w:t>
      </w:r>
      <w:r w:rsidR="00BB7472">
        <w:rPr>
          <w:rFonts w:ascii="Arial" w:eastAsia="Times New Roman" w:hAnsi="Arial" w:cs="Arial"/>
          <w:kern w:val="0"/>
          <w:sz w:val="22"/>
          <w:szCs w:val="22"/>
          <w14:ligatures w14:val="none"/>
        </w:rPr>
        <w:t>ain</w:t>
      </w:r>
      <w:r w:rsidR="00A67F0C">
        <w:rPr>
          <w:rFonts w:ascii="Arial" w:eastAsia="Times New Roman" w:hAnsi="Arial" w:cs="Arial"/>
          <w:kern w:val="0"/>
          <w:sz w:val="22"/>
          <w:szCs w:val="22"/>
          <w14:ligatures w14:val="none"/>
        </w:rPr>
        <w:t xml:space="preserve"> crack </w:t>
      </w:r>
      <w:r w:rsidR="00BB7472">
        <w:rPr>
          <w:rFonts w:ascii="Arial" w:eastAsia="Times New Roman" w:hAnsi="Arial" w:cs="Arial"/>
          <w:kern w:val="0"/>
          <w:sz w:val="22"/>
          <w:szCs w:val="22"/>
          <w14:ligatures w14:val="none"/>
        </w:rPr>
        <w:t>widths</w:t>
      </w:r>
      <w:r w:rsidRPr="0093243B">
        <w:rPr>
          <w:rFonts w:ascii="Arial" w:eastAsia="Times New Roman" w:hAnsi="Arial" w:cs="Arial"/>
          <w:kern w:val="0"/>
          <w:sz w:val="22"/>
          <w:szCs w:val="22"/>
          <w14:ligatures w14:val="none"/>
        </w:rPr>
        <w:t>.</w:t>
      </w:r>
      <w:r>
        <w:rPr>
          <w:rFonts w:ascii="Arial" w:eastAsia="Times New Roman" w:hAnsi="Arial" w:cs="Arial"/>
          <w:kern w:val="0"/>
          <w:sz w:val="22"/>
          <w:szCs w:val="22"/>
          <w14:ligatures w14:val="none"/>
        </w:rPr>
        <w:t xml:space="preserve"> </w:t>
      </w:r>
      <w:r w:rsidRPr="0093243B">
        <w:rPr>
          <w:rFonts w:ascii="Arial" w:eastAsia="Times New Roman" w:hAnsi="Arial" w:cs="Arial"/>
          <w:kern w:val="0"/>
          <w:sz w:val="22"/>
          <w:szCs w:val="22"/>
          <w14:ligatures w14:val="none"/>
        </w:rPr>
        <w:t xml:space="preserve">This report </w:t>
      </w:r>
      <w:r w:rsidR="00571D00">
        <w:rPr>
          <w:rFonts w:ascii="Arial" w:eastAsia="Times New Roman" w:hAnsi="Arial" w:cs="Arial"/>
          <w:kern w:val="0"/>
          <w:sz w:val="22"/>
          <w:szCs w:val="22"/>
          <w14:ligatures w14:val="none"/>
        </w:rPr>
        <w:t>investigates</w:t>
      </w:r>
      <w:r w:rsidRPr="0093243B">
        <w:rPr>
          <w:rFonts w:ascii="Arial" w:eastAsia="Times New Roman" w:hAnsi="Arial" w:cs="Arial"/>
          <w:kern w:val="0"/>
          <w:sz w:val="22"/>
          <w:szCs w:val="22"/>
          <w14:ligatures w14:val="none"/>
        </w:rPr>
        <w:t xml:space="preserve"> </w:t>
      </w:r>
      <w:r w:rsidR="00571D00">
        <w:rPr>
          <w:rFonts w:ascii="Arial" w:eastAsia="Times New Roman" w:hAnsi="Arial" w:cs="Arial"/>
          <w:kern w:val="0"/>
          <w:sz w:val="22"/>
          <w:szCs w:val="22"/>
          <w14:ligatures w14:val="none"/>
        </w:rPr>
        <w:t>using</w:t>
      </w:r>
      <w:r w:rsidRPr="0093243B">
        <w:rPr>
          <w:rFonts w:ascii="Arial" w:eastAsia="Times New Roman" w:hAnsi="Arial" w:cs="Arial"/>
          <w:kern w:val="0"/>
          <w:sz w:val="22"/>
          <w:szCs w:val="22"/>
          <w14:ligatures w14:val="none"/>
        </w:rPr>
        <w:t xml:space="preserve"> </w:t>
      </w:r>
      <w:r w:rsidR="00571D00">
        <w:rPr>
          <w:rFonts w:ascii="Arial" w:eastAsia="Times New Roman" w:hAnsi="Arial" w:cs="Arial"/>
          <w:kern w:val="0"/>
          <w:sz w:val="22"/>
          <w:szCs w:val="22"/>
          <w14:ligatures w14:val="none"/>
        </w:rPr>
        <w:t xml:space="preserve">cover shells, made of </w:t>
      </w:r>
      <w:r w:rsidRPr="0093243B">
        <w:rPr>
          <w:rFonts w:ascii="Arial" w:eastAsia="Times New Roman" w:hAnsi="Arial" w:cs="Arial"/>
          <w:kern w:val="0"/>
          <w:sz w:val="22"/>
          <w:szCs w:val="22"/>
          <w14:ligatures w14:val="none"/>
        </w:rPr>
        <w:t xml:space="preserve">advanced concrete materials with enhanced </w:t>
      </w:r>
      <w:r w:rsidR="00A67F0C">
        <w:rPr>
          <w:rFonts w:ascii="Arial" w:eastAsia="Times New Roman" w:hAnsi="Arial" w:cs="Arial"/>
          <w:kern w:val="0"/>
          <w:sz w:val="22"/>
          <w:szCs w:val="22"/>
          <w14:ligatures w14:val="none"/>
        </w:rPr>
        <w:t xml:space="preserve">tensile </w:t>
      </w:r>
      <w:r w:rsidRPr="0093243B">
        <w:rPr>
          <w:rFonts w:ascii="Arial" w:eastAsia="Times New Roman" w:hAnsi="Arial" w:cs="Arial"/>
          <w:kern w:val="0"/>
          <w:sz w:val="22"/>
          <w:szCs w:val="22"/>
          <w14:ligatures w14:val="none"/>
        </w:rPr>
        <w:t>strain capacity</w:t>
      </w:r>
      <w:r w:rsidR="00571D00">
        <w:rPr>
          <w:rFonts w:ascii="Arial" w:eastAsia="Times New Roman" w:hAnsi="Arial" w:cs="Arial"/>
          <w:kern w:val="0"/>
          <w:sz w:val="22"/>
          <w:szCs w:val="22"/>
          <w14:ligatures w14:val="none"/>
        </w:rPr>
        <w:t>, at girder ends</w:t>
      </w:r>
      <w:r w:rsidRPr="0093243B">
        <w:rPr>
          <w:rFonts w:ascii="Arial" w:eastAsia="Times New Roman" w:hAnsi="Arial" w:cs="Arial"/>
          <w:kern w:val="0"/>
          <w:sz w:val="22"/>
          <w:szCs w:val="22"/>
          <w14:ligatures w14:val="none"/>
        </w:rPr>
        <w:t xml:space="preserve"> to mitigate </w:t>
      </w:r>
      <w:r w:rsidR="00571D00">
        <w:rPr>
          <w:rFonts w:ascii="Arial" w:eastAsia="Times New Roman" w:hAnsi="Arial" w:cs="Arial"/>
          <w:kern w:val="0"/>
          <w:sz w:val="22"/>
          <w:szCs w:val="22"/>
          <w14:ligatures w14:val="none"/>
        </w:rPr>
        <w:t xml:space="preserve">surface </w:t>
      </w:r>
      <w:r w:rsidRPr="0093243B">
        <w:rPr>
          <w:rFonts w:ascii="Arial" w:eastAsia="Times New Roman" w:hAnsi="Arial" w:cs="Arial"/>
          <w:kern w:val="0"/>
          <w:sz w:val="22"/>
          <w:szCs w:val="22"/>
          <w14:ligatures w14:val="none"/>
        </w:rPr>
        <w:t xml:space="preserve">cracks. Additionally, the </w:t>
      </w:r>
      <w:r w:rsidR="00646104">
        <w:rPr>
          <w:rFonts w:ascii="Arial" w:eastAsia="Times New Roman" w:hAnsi="Arial" w:cs="Arial"/>
          <w:kern w:val="0"/>
          <w:sz w:val="22"/>
          <w:szCs w:val="22"/>
          <w14:ligatures w14:val="none"/>
        </w:rPr>
        <w:t>report</w:t>
      </w:r>
      <w:r w:rsidRPr="0093243B">
        <w:rPr>
          <w:rFonts w:ascii="Arial" w:eastAsia="Times New Roman" w:hAnsi="Arial" w:cs="Arial"/>
          <w:kern w:val="0"/>
          <w:sz w:val="22"/>
          <w:szCs w:val="22"/>
          <w14:ligatures w14:val="none"/>
        </w:rPr>
        <w:t xml:space="preserve"> explores the integration of the proposed solution into the precast manufacturing process using </w:t>
      </w:r>
      <w:r w:rsidR="00571D00">
        <w:rPr>
          <w:rFonts w:ascii="Arial" w:eastAsia="Times New Roman" w:hAnsi="Arial" w:cs="Arial"/>
          <w:kern w:val="0"/>
          <w:sz w:val="22"/>
          <w:szCs w:val="22"/>
          <w14:ligatures w14:val="none"/>
        </w:rPr>
        <w:t>3D</w:t>
      </w:r>
      <w:r w:rsidR="00306A50">
        <w:rPr>
          <w:rFonts w:ascii="Arial" w:eastAsia="Times New Roman" w:hAnsi="Arial" w:cs="Arial"/>
          <w:kern w:val="0"/>
          <w:sz w:val="22"/>
          <w:szCs w:val="22"/>
          <w14:ligatures w14:val="none"/>
        </w:rPr>
        <w:t>-</w:t>
      </w:r>
      <w:r w:rsidRPr="0093243B">
        <w:rPr>
          <w:rFonts w:ascii="Arial" w:eastAsia="Times New Roman" w:hAnsi="Arial" w:cs="Arial"/>
          <w:kern w:val="0"/>
          <w:sz w:val="22"/>
          <w:szCs w:val="22"/>
          <w14:ligatures w14:val="none"/>
        </w:rPr>
        <w:t xml:space="preserve">printing-based methods, aiming for minimal </w:t>
      </w:r>
      <w:r>
        <w:rPr>
          <w:rFonts w:ascii="Arial" w:eastAsia="Times New Roman" w:hAnsi="Arial" w:cs="Arial"/>
          <w:kern w:val="0"/>
          <w:sz w:val="22"/>
          <w:szCs w:val="22"/>
          <w14:ligatures w14:val="none"/>
        </w:rPr>
        <w:t>changes</w:t>
      </w:r>
      <w:r w:rsidRPr="0093243B">
        <w:rPr>
          <w:rFonts w:ascii="Arial" w:eastAsia="Times New Roman" w:hAnsi="Arial" w:cs="Arial"/>
          <w:kern w:val="0"/>
          <w:sz w:val="22"/>
          <w:szCs w:val="22"/>
          <w14:ligatures w14:val="none"/>
        </w:rPr>
        <w:t xml:space="preserve"> to existing workflows.</w:t>
      </w:r>
    </w:p>
    <w:p w14:paraId="74B5021F" w14:textId="2AAF3461" w:rsidR="00E959F5" w:rsidRDefault="00E959F5" w:rsidP="00375EC8">
      <w:pPr>
        <w:jc w:val="both"/>
        <w:rPr>
          <w:rFonts w:ascii="Arial" w:eastAsia="Times New Roman" w:hAnsi="Arial" w:cs="Arial"/>
          <w:i/>
          <w:iCs/>
          <w:kern w:val="0"/>
          <w:sz w:val="22"/>
          <w:szCs w:val="22"/>
          <w:highlight w:val="lightGray"/>
          <w14:ligatures w14:val="none"/>
        </w:rPr>
      </w:pPr>
    </w:p>
    <w:p w14:paraId="3A0985C7" w14:textId="7BE99B81" w:rsidR="00CB3657" w:rsidRDefault="00660473" w:rsidP="00375EC8">
      <w:pPr>
        <w:jc w:val="both"/>
        <w:rPr>
          <w:rFonts w:ascii="Arial" w:eastAsia="Times New Roman" w:hAnsi="Arial" w:cs="Arial"/>
          <w:kern w:val="0"/>
          <w:sz w:val="22"/>
          <w:szCs w:val="22"/>
          <w14:ligatures w14:val="none"/>
        </w:rPr>
      </w:pPr>
      <w:r w:rsidRPr="0093243B">
        <w:rPr>
          <w:rFonts w:ascii="Arial" w:eastAsia="Times New Roman" w:hAnsi="Arial" w:cs="Arial"/>
          <w:kern w:val="0"/>
          <w:sz w:val="22"/>
          <w:szCs w:val="22"/>
          <w14:ligatures w14:val="none"/>
        </w:rPr>
        <w:t>Objectives:</w:t>
      </w:r>
      <w:r w:rsidR="0093243B">
        <w:rPr>
          <w:rFonts w:ascii="Arial" w:eastAsia="Times New Roman" w:hAnsi="Arial" w:cs="Arial"/>
          <w:kern w:val="0"/>
          <w:sz w:val="22"/>
          <w:szCs w:val="22"/>
          <w14:ligatures w14:val="none"/>
        </w:rPr>
        <w:t xml:space="preserve"> </w:t>
      </w:r>
    </w:p>
    <w:p w14:paraId="666850D1" w14:textId="51A2AD2E" w:rsidR="009D676F" w:rsidRPr="009D676F" w:rsidRDefault="009D676F" w:rsidP="00375EC8">
      <w:pPr>
        <w:pStyle w:val="ListParagraph"/>
        <w:numPr>
          <w:ilvl w:val="0"/>
          <w:numId w:val="23"/>
        </w:numPr>
        <w:jc w:val="both"/>
        <w:rPr>
          <w:rFonts w:ascii="Arial" w:eastAsia="Times New Roman" w:hAnsi="Arial" w:cs="Arial"/>
          <w:kern w:val="0"/>
          <w:sz w:val="22"/>
          <w:szCs w:val="22"/>
          <w14:ligatures w14:val="none"/>
        </w:rPr>
      </w:pPr>
      <w:r w:rsidRPr="009D676F">
        <w:rPr>
          <w:rFonts w:ascii="Arial" w:eastAsia="Times New Roman" w:hAnsi="Arial" w:cs="Arial"/>
          <w:kern w:val="0"/>
          <w:sz w:val="22"/>
          <w:szCs w:val="22"/>
          <w14:ligatures w14:val="none"/>
        </w:rPr>
        <w:t xml:space="preserve">To investigate the feasibility of using strain-hardening cementitious composites (SHCC) </w:t>
      </w:r>
      <w:r w:rsidR="00646104">
        <w:rPr>
          <w:rFonts w:ascii="Arial" w:eastAsia="Times New Roman" w:hAnsi="Arial" w:cs="Arial"/>
          <w:kern w:val="0"/>
          <w:sz w:val="22"/>
          <w:szCs w:val="22"/>
          <w14:ligatures w14:val="none"/>
        </w:rPr>
        <w:t xml:space="preserve">cover </w:t>
      </w:r>
      <w:r w:rsidRPr="009D676F">
        <w:rPr>
          <w:rFonts w:ascii="Arial" w:eastAsia="Times New Roman" w:hAnsi="Arial" w:cs="Arial"/>
          <w:kern w:val="0"/>
          <w:sz w:val="22"/>
          <w:szCs w:val="22"/>
          <w14:ligatures w14:val="none"/>
        </w:rPr>
        <w:t>shells for mitigating end cracking in precast-prestressed concrete beams</w:t>
      </w:r>
      <w:r w:rsidR="008D066A">
        <w:rPr>
          <w:rFonts w:ascii="Arial" w:eastAsia="Times New Roman" w:hAnsi="Arial" w:cs="Arial"/>
          <w:kern w:val="0"/>
          <w:sz w:val="22"/>
          <w:szCs w:val="22"/>
          <w14:ligatures w14:val="none"/>
        </w:rPr>
        <w:t>.</w:t>
      </w:r>
    </w:p>
    <w:p w14:paraId="4AF1449B" w14:textId="6334C0CD" w:rsidR="009D676F" w:rsidRPr="009D676F" w:rsidRDefault="009D676F" w:rsidP="00375EC8">
      <w:pPr>
        <w:pStyle w:val="ListParagraph"/>
        <w:numPr>
          <w:ilvl w:val="0"/>
          <w:numId w:val="23"/>
        </w:numPr>
        <w:jc w:val="both"/>
        <w:rPr>
          <w:rFonts w:ascii="Arial" w:eastAsia="Times New Roman" w:hAnsi="Arial" w:cs="Arial"/>
          <w:kern w:val="0"/>
          <w:sz w:val="22"/>
          <w:szCs w:val="22"/>
          <w14:ligatures w14:val="none"/>
        </w:rPr>
      </w:pPr>
      <w:r w:rsidRPr="009D676F">
        <w:rPr>
          <w:rFonts w:ascii="Arial" w:eastAsia="Times New Roman" w:hAnsi="Arial" w:cs="Arial"/>
          <w:kern w:val="0"/>
          <w:sz w:val="22"/>
          <w:szCs w:val="22"/>
          <w14:ligatures w14:val="none"/>
        </w:rPr>
        <w:t xml:space="preserve">To develop a </w:t>
      </w:r>
      <w:r w:rsidR="00571D00">
        <w:rPr>
          <w:rFonts w:ascii="Arial" w:eastAsia="Times New Roman" w:hAnsi="Arial" w:cs="Arial"/>
          <w:kern w:val="0"/>
          <w:sz w:val="22"/>
          <w:szCs w:val="22"/>
          <w14:ligatures w14:val="none"/>
        </w:rPr>
        <w:t>3D</w:t>
      </w:r>
      <w:r w:rsidRPr="009D676F">
        <w:rPr>
          <w:rFonts w:ascii="Arial" w:eastAsia="Times New Roman" w:hAnsi="Arial" w:cs="Arial"/>
          <w:kern w:val="0"/>
          <w:sz w:val="22"/>
          <w:szCs w:val="22"/>
          <w14:ligatures w14:val="none"/>
        </w:rPr>
        <w:t>-printable SHCC and appropriate printing parameters for the above application</w:t>
      </w:r>
      <w:r w:rsidR="008D066A">
        <w:rPr>
          <w:rFonts w:ascii="Arial" w:eastAsia="Times New Roman" w:hAnsi="Arial" w:cs="Arial"/>
          <w:kern w:val="0"/>
          <w:sz w:val="22"/>
          <w:szCs w:val="22"/>
          <w14:ligatures w14:val="none"/>
        </w:rPr>
        <w:t>.</w:t>
      </w:r>
    </w:p>
    <w:p w14:paraId="24E1D09E" w14:textId="6F335DDC" w:rsidR="009D676F" w:rsidRPr="009D676F" w:rsidRDefault="009D676F" w:rsidP="00375EC8">
      <w:pPr>
        <w:pStyle w:val="ListParagraph"/>
        <w:numPr>
          <w:ilvl w:val="0"/>
          <w:numId w:val="23"/>
        </w:numPr>
        <w:jc w:val="both"/>
        <w:rPr>
          <w:rFonts w:ascii="Arial" w:eastAsia="Times New Roman" w:hAnsi="Arial" w:cs="Arial"/>
          <w:kern w:val="0"/>
          <w:sz w:val="22"/>
          <w:szCs w:val="22"/>
          <w14:ligatures w14:val="none"/>
        </w:rPr>
      </w:pPr>
      <w:r w:rsidRPr="009D676F">
        <w:rPr>
          <w:rFonts w:ascii="Arial" w:eastAsia="Times New Roman" w:hAnsi="Arial" w:cs="Arial"/>
          <w:kern w:val="0"/>
          <w:sz w:val="22"/>
          <w:szCs w:val="22"/>
          <w14:ligatures w14:val="none"/>
        </w:rPr>
        <w:t>To understand the composite action between SHCC shells and conventional concrete.</w:t>
      </w:r>
    </w:p>
    <w:p w14:paraId="489F5A1D" w14:textId="77777777" w:rsidR="00B623EB" w:rsidRPr="00B623EB" w:rsidRDefault="00B623EB" w:rsidP="00375EC8">
      <w:pPr>
        <w:pStyle w:val="ListParagraph"/>
        <w:ind w:left="360"/>
        <w:jc w:val="both"/>
        <w:rPr>
          <w:rFonts w:ascii="Arial" w:eastAsia="Times New Roman" w:hAnsi="Arial" w:cs="Arial"/>
          <w:kern w:val="0"/>
          <w:sz w:val="22"/>
          <w:szCs w:val="22"/>
          <w14:ligatures w14:val="none"/>
        </w:rPr>
      </w:pPr>
    </w:p>
    <w:p w14:paraId="223E02B4" w14:textId="413D4B4C" w:rsidR="00660473" w:rsidRDefault="00660473" w:rsidP="00375EC8">
      <w:pPr>
        <w:jc w:val="both"/>
        <w:rPr>
          <w:rFonts w:ascii="Arial" w:eastAsia="Times New Roman" w:hAnsi="Arial" w:cs="Arial"/>
          <w:kern w:val="0"/>
          <w:sz w:val="22"/>
          <w:szCs w:val="22"/>
          <w14:ligatures w14:val="none"/>
        </w:rPr>
      </w:pPr>
      <w:r w:rsidRPr="00CB109D">
        <w:rPr>
          <w:rFonts w:ascii="Arial" w:eastAsia="Times New Roman" w:hAnsi="Arial" w:cs="Arial"/>
          <w:kern w:val="0"/>
          <w:sz w:val="22"/>
          <w:szCs w:val="22"/>
          <w14:ligatures w14:val="none"/>
        </w:rPr>
        <w:t>Methodology:</w:t>
      </w:r>
    </w:p>
    <w:p w14:paraId="12B9FE0B" w14:textId="072981B9" w:rsidR="009D0B32" w:rsidRPr="009D0B32" w:rsidRDefault="009D0B32" w:rsidP="00375EC8">
      <w:pPr>
        <w:pStyle w:val="ListParagraph"/>
        <w:numPr>
          <w:ilvl w:val="0"/>
          <w:numId w:val="10"/>
        </w:numPr>
        <w:jc w:val="both"/>
        <w:rPr>
          <w:rFonts w:ascii="Arial" w:eastAsia="Times New Roman" w:hAnsi="Arial" w:cs="Arial"/>
          <w:kern w:val="0"/>
          <w:sz w:val="22"/>
          <w:szCs w:val="22"/>
          <w14:ligatures w14:val="none"/>
        </w:rPr>
      </w:pPr>
      <w:r w:rsidRPr="009D0B32">
        <w:rPr>
          <w:rFonts w:ascii="Arial" w:eastAsia="Times New Roman" w:hAnsi="Arial" w:cs="Arial"/>
          <w:kern w:val="0"/>
          <w:sz w:val="22"/>
          <w:szCs w:val="22"/>
          <w14:ligatures w14:val="none"/>
        </w:rPr>
        <w:t>A nonlinear finite element analysis</w:t>
      </w:r>
      <w:r w:rsidR="001B4EC4">
        <w:rPr>
          <w:rFonts w:ascii="Arial" w:eastAsia="Times New Roman" w:hAnsi="Arial" w:cs="Arial"/>
          <w:kern w:val="0"/>
          <w:sz w:val="22"/>
          <w:szCs w:val="22"/>
          <w14:ligatures w14:val="none"/>
        </w:rPr>
        <w:t xml:space="preserve"> (FEA)</w:t>
      </w:r>
      <w:r w:rsidRPr="009D0B32">
        <w:rPr>
          <w:rFonts w:ascii="Arial" w:eastAsia="Times New Roman" w:hAnsi="Arial" w:cs="Arial"/>
          <w:kern w:val="0"/>
          <w:sz w:val="22"/>
          <w:szCs w:val="22"/>
          <w14:ligatures w14:val="none"/>
        </w:rPr>
        <w:t xml:space="preserve"> is conducted to evaluate the material strain capacity </w:t>
      </w:r>
      <w:r w:rsidR="00BB7472">
        <w:rPr>
          <w:rFonts w:ascii="Arial" w:eastAsia="Times New Roman" w:hAnsi="Arial" w:cs="Arial"/>
          <w:kern w:val="0"/>
          <w:sz w:val="22"/>
          <w:szCs w:val="22"/>
          <w14:ligatures w14:val="none"/>
        </w:rPr>
        <w:t>demands</w:t>
      </w:r>
      <w:r w:rsidRPr="009D0B32">
        <w:rPr>
          <w:rFonts w:ascii="Arial" w:eastAsia="Times New Roman" w:hAnsi="Arial" w:cs="Arial"/>
          <w:kern w:val="0"/>
          <w:sz w:val="22"/>
          <w:szCs w:val="22"/>
          <w14:ligatures w14:val="none"/>
        </w:rPr>
        <w:t xml:space="preserve"> for mitigating </w:t>
      </w:r>
      <w:r w:rsidR="006560A6">
        <w:rPr>
          <w:rFonts w:ascii="Arial" w:eastAsia="Times New Roman" w:hAnsi="Arial" w:cs="Arial"/>
          <w:kern w:val="0"/>
          <w:sz w:val="22"/>
          <w:szCs w:val="22"/>
          <w14:ligatures w14:val="none"/>
        </w:rPr>
        <w:t>girder end</w:t>
      </w:r>
      <w:r w:rsidRPr="009D0B32">
        <w:rPr>
          <w:rFonts w:ascii="Arial" w:eastAsia="Times New Roman" w:hAnsi="Arial" w:cs="Arial"/>
          <w:kern w:val="0"/>
          <w:sz w:val="22"/>
          <w:szCs w:val="22"/>
          <w14:ligatures w14:val="none"/>
        </w:rPr>
        <w:t xml:space="preserve"> zone cracks.</w:t>
      </w:r>
    </w:p>
    <w:p w14:paraId="5647E230" w14:textId="53AEB1F1" w:rsidR="009D0B32" w:rsidRDefault="009D0B32" w:rsidP="00375EC8">
      <w:pPr>
        <w:pStyle w:val="ListParagraph"/>
        <w:numPr>
          <w:ilvl w:val="0"/>
          <w:numId w:val="10"/>
        </w:numPr>
        <w:jc w:val="both"/>
        <w:rPr>
          <w:rFonts w:ascii="Arial" w:eastAsia="Times New Roman" w:hAnsi="Arial" w:cs="Arial"/>
          <w:kern w:val="0"/>
          <w:sz w:val="22"/>
          <w:szCs w:val="22"/>
          <w14:ligatures w14:val="none"/>
        </w:rPr>
      </w:pPr>
      <w:r w:rsidRPr="009D0B32">
        <w:rPr>
          <w:rFonts w:ascii="Arial" w:eastAsia="Times New Roman" w:hAnsi="Arial" w:cs="Arial"/>
          <w:kern w:val="0"/>
          <w:sz w:val="22"/>
          <w:szCs w:val="22"/>
          <w14:ligatures w14:val="none"/>
        </w:rPr>
        <w:t xml:space="preserve">An experimental protocol is </w:t>
      </w:r>
      <w:r w:rsidR="006560A6">
        <w:rPr>
          <w:rFonts w:ascii="Arial" w:eastAsia="Times New Roman" w:hAnsi="Arial" w:cs="Arial"/>
          <w:kern w:val="0"/>
          <w:sz w:val="22"/>
          <w:szCs w:val="22"/>
          <w14:ligatures w14:val="none"/>
        </w:rPr>
        <w:t>utilized</w:t>
      </w:r>
      <w:r w:rsidRPr="009D0B32">
        <w:rPr>
          <w:rFonts w:ascii="Arial" w:eastAsia="Times New Roman" w:hAnsi="Arial" w:cs="Arial"/>
          <w:kern w:val="0"/>
          <w:sz w:val="22"/>
          <w:szCs w:val="22"/>
          <w14:ligatures w14:val="none"/>
        </w:rPr>
        <w:t xml:space="preserve"> to </w:t>
      </w:r>
      <w:r w:rsidR="006560A6">
        <w:rPr>
          <w:rFonts w:ascii="Arial" w:eastAsia="Times New Roman" w:hAnsi="Arial" w:cs="Arial"/>
          <w:kern w:val="0"/>
          <w:sz w:val="22"/>
          <w:szCs w:val="22"/>
          <w14:ligatures w14:val="none"/>
        </w:rPr>
        <w:t>develop</w:t>
      </w:r>
      <w:r w:rsidRPr="009D0B32">
        <w:rPr>
          <w:rFonts w:ascii="Arial" w:eastAsia="Times New Roman" w:hAnsi="Arial" w:cs="Arial"/>
          <w:kern w:val="0"/>
          <w:sz w:val="22"/>
          <w:szCs w:val="22"/>
          <w14:ligatures w14:val="none"/>
        </w:rPr>
        <w:t xml:space="preserve"> and optimize </w:t>
      </w:r>
      <w:r w:rsidR="006560A6">
        <w:rPr>
          <w:rFonts w:ascii="Arial" w:eastAsia="Times New Roman" w:hAnsi="Arial" w:cs="Arial"/>
          <w:kern w:val="0"/>
          <w:sz w:val="22"/>
          <w:szCs w:val="22"/>
          <w14:ligatures w14:val="none"/>
        </w:rPr>
        <w:t>an SHCC</w:t>
      </w:r>
      <w:r w:rsidRPr="009D0B32">
        <w:rPr>
          <w:rFonts w:ascii="Arial" w:eastAsia="Times New Roman" w:hAnsi="Arial" w:cs="Arial"/>
          <w:kern w:val="0"/>
          <w:sz w:val="22"/>
          <w:szCs w:val="22"/>
          <w14:ligatures w14:val="none"/>
        </w:rPr>
        <w:t xml:space="preserve"> for </w:t>
      </w:r>
      <w:r w:rsidR="00571D00">
        <w:rPr>
          <w:rFonts w:ascii="Arial" w:eastAsia="Times New Roman" w:hAnsi="Arial" w:cs="Arial"/>
          <w:kern w:val="0"/>
          <w:sz w:val="22"/>
          <w:szCs w:val="22"/>
          <w14:ligatures w14:val="none"/>
        </w:rPr>
        <w:t>3D</w:t>
      </w:r>
      <w:r w:rsidR="00306A50">
        <w:rPr>
          <w:rFonts w:ascii="Arial" w:eastAsia="Times New Roman" w:hAnsi="Arial" w:cs="Arial"/>
          <w:kern w:val="0"/>
          <w:sz w:val="22"/>
          <w:szCs w:val="22"/>
          <w14:ligatures w14:val="none"/>
        </w:rPr>
        <w:t>-</w:t>
      </w:r>
      <w:r w:rsidRPr="009D0B32">
        <w:rPr>
          <w:rFonts w:ascii="Arial" w:eastAsia="Times New Roman" w:hAnsi="Arial" w:cs="Arial"/>
          <w:kern w:val="0"/>
          <w:sz w:val="22"/>
          <w:szCs w:val="22"/>
          <w14:ligatures w14:val="none"/>
        </w:rPr>
        <w:t>printing.</w:t>
      </w:r>
    </w:p>
    <w:p w14:paraId="182ACA58" w14:textId="5644C618" w:rsidR="009D0B32" w:rsidRPr="009D0B32" w:rsidRDefault="009D0B32" w:rsidP="00375EC8">
      <w:pPr>
        <w:pStyle w:val="ListParagraph"/>
        <w:numPr>
          <w:ilvl w:val="0"/>
          <w:numId w:val="10"/>
        </w:numPr>
        <w:jc w:val="both"/>
        <w:rPr>
          <w:rFonts w:ascii="Arial" w:eastAsia="Times New Roman" w:hAnsi="Arial" w:cs="Arial"/>
          <w:kern w:val="0"/>
          <w:sz w:val="22"/>
          <w:szCs w:val="22"/>
          <w14:ligatures w14:val="none"/>
        </w:rPr>
      </w:pPr>
      <w:r w:rsidRPr="009D0B32">
        <w:rPr>
          <w:rFonts w:ascii="Arial" w:eastAsia="Times New Roman" w:hAnsi="Arial" w:cs="Arial"/>
          <w:kern w:val="0"/>
          <w:sz w:val="22"/>
          <w:szCs w:val="22"/>
          <w14:ligatures w14:val="none"/>
        </w:rPr>
        <w:t xml:space="preserve">A </w:t>
      </w:r>
      <w:r>
        <w:rPr>
          <w:rFonts w:ascii="Arial" w:eastAsia="Times New Roman" w:hAnsi="Arial" w:cs="Arial"/>
          <w:kern w:val="0"/>
          <w:sz w:val="22"/>
          <w:szCs w:val="22"/>
          <w14:ligatures w14:val="none"/>
        </w:rPr>
        <w:t>small</w:t>
      </w:r>
      <w:r w:rsidRPr="009D0B32">
        <w:rPr>
          <w:rFonts w:ascii="Arial" w:eastAsia="Times New Roman" w:hAnsi="Arial" w:cs="Arial"/>
          <w:kern w:val="0"/>
          <w:sz w:val="22"/>
          <w:szCs w:val="22"/>
          <w14:ligatures w14:val="none"/>
        </w:rPr>
        <w:t xml:space="preserve">-scale gantry-type </w:t>
      </w:r>
      <w:r w:rsidR="00571D00">
        <w:rPr>
          <w:rFonts w:ascii="Arial" w:eastAsia="Times New Roman" w:hAnsi="Arial" w:cs="Arial"/>
          <w:kern w:val="0"/>
          <w:sz w:val="22"/>
          <w:szCs w:val="22"/>
          <w14:ligatures w14:val="none"/>
        </w:rPr>
        <w:t>3D</w:t>
      </w:r>
      <w:r w:rsidRPr="009D0B32">
        <w:rPr>
          <w:rFonts w:ascii="Arial" w:eastAsia="Times New Roman" w:hAnsi="Arial" w:cs="Arial"/>
          <w:kern w:val="0"/>
          <w:sz w:val="22"/>
          <w:szCs w:val="22"/>
          <w14:ligatures w14:val="none"/>
        </w:rPr>
        <w:t xml:space="preserve"> concrete printer is constructed using generic parts and open-source firmware components.</w:t>
      </w:r>
    </w:p>
    <w:p w14:paraId="76BB817A" w14:textId="3D2AB236" w:rsidR="00CB109D" w:rsidRDefault="009D0B32" w:rsidP="00375EC8">
      <w:pPr>
        <w:pStyle w:val="ListParagraph"/>
        <w:numPr>
          <w:ilvl w:val="0"/>
          <w:numId w:val="10"/>
        </w:numPr>
        <w:jc w:val="both"/>
        <w:rPr>
          <w:rFonts w:ascii="Arial" w:eastAsia="Times New Roman" w:hAnsi="Arial" w:cs="Arial"/>
          <w:kern w:val="0"/>
          <w:sz w:val="22"/>
          <w:szCs w:val="22"/>
          <w14:ligatures w14:val="none"/>
        </w:rPr>
      </w:pPr>
      <w:r w:rsidRPr="009D0B32">
        <w:rPr>
          <w:rFonts w:ascii="Arial" w:eastAsia="Times New Roman" w:hAnsi="Arial" w:cs="Arial"/>
          <w:kern w:val="0"/>
          <w:sz w:val="22"/>
          <w:szCs w:val="22"/>
          <w14:ligatures w14:val="none"/>
        </w:rPr>
        <w:t xml:space="preserve">A four-point bending test is </w:t>
      </w:r>
      <w:r w:rsidR="001B4EC4">
        <w:rPr>
          <w:rFonts w:ascii="Arial" w:eastAsia="Times New Roman" w:hAnsi="Arial" w:cs="Arial"/>
          <w:kern w:val="0"/>
          <w:sz w:val="22"/>
          <w:szCs w:val="22"/>
          <w14:ligatures w14:val="none"/>
        </w:rPr>
        <w:t>employed</w:t>
      </w:r>
      <w:r w:rsidRPr="009D0B32">
        <w:rPr>
          <w:rFonts w:ascii="Arial" w:eastAsia="Times New Roman" w:hAnsi="Arial" w:cs="Arial"/>
          <w:kern w:val="0"/>
          <w:sz w:val="22"/>
          <w:szCs w:val="22"/>
          <w14:ligatures w14:val="none"/>
        </w:rPr>
        <w:t xml:space="preserve"> to </w:t>
      </w:r>
      <w:r w:rsidR="00BD7DCC">
        <w:rPr>
          <w:rFonts w:ascii="Arial" w:eastAsia="Times New Roman" w:hAnsi="Arial" w:cs="Arial"/>
          <w:kern w:val="0"/>
          <w:sz w:val="22"/>
          <w:szCs w:val="22"/>
          <w14:ligatures w14:val="none"/>
        </w:rPr>
        <w:t>assess the preliminary feasibility of the proposed solution preliminarily</w:t>
      </w:r>
      <w:r w:rsidRPr="009D0B32">
        <w:rPr>
          <w:rFonts w:ascii="Arial" w:eastAsia="Times New Roman" w:hAnsi="Arial" w:cs="Arial"/>
          <w:kern w:val="0"/>
          <w:sz w:val="22"/>
          <w:szCs w:val="22"/>
          <w14:ligatures w14:val="none"/>
        </w:rPr>
        <w:t>.</w:t>
      </w:r>
    </w:p>
    <w:p w14:paraId="55693C5B" w14:textId="77777777" w:rsidR="009D0B32" w:rsidRPr="009D0B32" w:rsidRDefault="009D0B32" w:rsidP="00375EC8">
      <w:pPr>
        <w:pStyle w:val="ListParagraph"/>
        <w:jc w:val="both"/>
        <w:rPr>
          <w:rFonts w:ascii="Arial" w:eastAsia="Times New Roman" w:hAnsi="Arial" w:cs="Arial"/>
          <w:kern w:val="0"/>
          <w:sz w:val="22"/>
          <w:szCs w:val="22"/>
          <w14:ligatures w14:val="none"/>
        </w:rPr>
      </w:pPr>
    </w:p>
    <w:p w14:paraId="09B585DC" w14:textId="607E50C0" w:rsidR="00660473" w:rsidRDefault="001B4EC4" w:rsidP="00375EC8">
      <w:p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Key </w:t>
      </w:r>
      <w:r w:rsidR="00A94718">
        <w:rPr>
          <w:rFonts w:ascii="Arial" w:eastAsia="Times New Roman" w:hAnsi="Arial" w:cs="Arial"/>
          <w:kern w:val="0"/>
          <w:sz w:val="22"/>
          <w:szCs w:val="22"/>
          <w14:ligatures w14:val="none"/>
        </w:rPr>
        <w:t>f</w:t>
      </w:r>
      <w:r w:rsidR="00660473" w:rsidRPr="00CB109D">
        <w:rPr>
          <w:rFonts w:ascii="Arial" w:eastAsia="Times New Roman" w:hAnsi="Arial" w:cs="Arial"/>
          <w:kern w:val="0"/>
          <w:sz w:val="22"/>
          <w:szCs w:val="22"/>
          <w14:ligatures w14:val="none"/>
        </w:rPr>
        <w:t>indings</w:t>
      </w:r>
      <w:r w:rsidR="00BE7CFA">
        <w:rPr>
          <w:rFonts w:ascii="Arial" w:eastAsia="Times New Roman" w:hAnsi="Arial" w:cs="Arial"/>
          <w:kern w:val="0"/>
          <w:sz w:val="22"/>
          <w:szCs w:val="22"/>
          <w14:ligatures w14:val="none"/>
        </w:rPr>
        <w:t xml:space="preserve"> and </w:t>
      </w:r>
      <w:r w:rsidR="00A94718">
        <w:rPr>
          <w:rFonts w:ascii="Arial" w:eastAsia="Times New Roman" w:hAnsi="Arial" w:cs="Arial"/>
          <w:kern w:val="0"/>
          <w:sz w:val="22"/>
          <w:szCs w:val="22"/>
          <w14:ligatures w14:val="none"/>
        </w:rPr>
        <w:t>r</w:t>
      </w:r>
      <w:r w:rsidR="00BE7CFA" w:rsidRPr="00BE7CFA">
        <w:rPr>
          <w:rFonts w:ascii="Arial" w:eastAsia="Times New Roman" w:hAnsi="Arial" w:cs="Arial"/>
          <w:kern w:val="0"/>
          <w:sz w:val="22"/>
          <w:szCs w:val="22"/>
          <w14:ligatures w14:val="none"/>
        </w:rPr>
        <w:t>ecommendations</w:t>
      </w:r>
      <w:r w:rsidR="00660473" w:rsidRPr="00CB109D">
        <w:rPr>
          <w:rFonts w:ascii="Arial" w:eastAsia="Times New Roman" w:hAnsi="Arial" w:cs="Arial"/>
          <w:kern w:val="0"/>
          <w:sz w:val="22"/>
          <w:szCs w:val="22"/>
          <w14:ligatures w14:val="none"/>
        </w:rPr>
        <w:t>:</w:t>
      </w:r>
    </w:p>
    <w:p w14:paraId="6D855CE6" w14:textId="26D6360C" w:rsidR="001B4EC4" w:rsidRPr="009D0B32" w:rsidRDefault="002F74CA" w:rsidP="00375EC8">
      <w:pPr>
        <w:pStyle w:val="ListParagraph"/>
        <w:numPr>
          <w:ilvl w:val="0"/>
          <w:numId w:val="10"/>
        </w:num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The FEA </w:t>
      </w:r>
      <w:r w:rsidR="004C7655">
        <w:rPr>
          <w:rFonts w:ascii="Arial" w:eastAsia="Times New Roman" w:hAnsi="Arial" w:cs="Arial"/>
          <w:kern w:val="0"/>
          <w:sz w:val="22"/>
          <w:szCs w:val="22"/>
          <w14:ligatures w14:val="none"/>
        </w:rPr>
        <w:t xml:space="preserve">of an example prestressed concrete girder </w:t>
      </w:r>
      <w:r>
        <w:rPr>
          <w:rFonts w:ascii="Arial" w:eastAsia="Times New Roman" w:hAnsi="Arial" w:cs="Arial"/>
          <w:kern w:val="0"/>
          <w:sz w:val="22"/>
          <w:szCs w:val="22"/>
          <w14:ligatures w14:val="none"/>
        </w:rPr>
        <w:t xml:space="preserve">showed that the maximum tensile strain </w:t>
      </w:r>
      <w:r w:rsidR="004C7655">
        <w:rPr>
          <w:rFonts w:ascii="Arial" w:eastAsia="Times New Roman" w:hAnsi="Arial" w:cs="Arial"/>
          <w:kern w:val="0"/>
          <w:sz w:val="22"/>
          <w:szCs w:val="22"/>
          <w14:ligatures w14:val="none"/>
        </w:rPr>
        <w:t xml:space="preserve">on the exterior surface at </w:t>
      </w:r>
      <w:r w:rsidR="00A94718">
        <w:rPr>
          <w:rFonts w:ascii="Arial" w:eastAsia="Times New Roman" w:hAnsi="Arial" w:cs="Arial"/>
          <w:kern w:val="0"/>
          <w:sz w:val="22"/>
          <w:szCs w:val="22"/>
          <w14:ligatures w14:val="none"/>
        </w:rPr>
        <w:t xml:space="preserve">the girder end </w:t>
      </w:r>
      <w:r w:rsidR="004C7655">
        <w:rPr>
          <w:rFonts w:ascii="Arial" w:eastAsia="Times New Roman" w:hAnsi="Arial" w:cs="Arial"/>
          <w:kern w:val="0"/>
          <w:sz w:val="22"/>
          <w:szCs w:val="22"/>
          <w14:ligatures w14:val="none"/>
        </w:rPr>
        <w:t>is</w:t>
      </w:r>
      <w:r w:rsidR="001B4EC4">
        <w:rPr>
          <w:rFonts w:ascii="Arial" w:eastAsia="Times New Roman" w:hAnsi="Arial" w:cs="Arial"/>
          <w:kern w:val="0"/>
          <w:sz w:val="22"/>
          <w:szCs w:val="22"/>
          <w14:ligatures w14:val="none"/>
        </w:rPr>
        <w:t xml:space="preserve"> </w:t>
      </w:r>
      <w:r w:rsidR="004C7655">
        <w:rPr>
          <w:rFonts w:ascii="Arial" w:eastAsia="Times New Roman" w:hAnsi="Arial" w:cs="Arial"/>
          <w:kern w:val="0"/>
          <w:sz w:val="22"/>
          <w:szCs w:val="22"/>
          <w14:ligatures w14:val="none"/>
        </w:rPr>
        <w:t xml:space="preserve">approximately </w:t>
      </w:r>
      <w:r w:rsidR="00E16093">
        <w:rPr>
          <w:rFonts w:ascii="Arial" w:eastAsia="Times New Roman" w:hAnsi="Arial" w:cs="Arial"/>
          <w:kern w:val="0"/>
          <w:sz w:val="22"/>
          <w:szCs w:val="22"/>
          <w14:ligatures w14:val="none"/>
        </w:rPr>
        <w:t>0.32</w:t>
      </w:r>
      <w:r w:rsidR="001B4EC4">
        <w:rPr>
          <w:rFonts w:ascii="Arial" w:eastAsia="Times New Roman" w:hAnsi="Arial" w:cs="Arial"/>
          <w:kern w:val="0"/>
          <w:sz w:val="22"/>
          <w:szCs w:val="22"/>
          <w14:ligatures w14:val="none"/>
        </w:rPr>
        <w:t>%</w:t>
      </w:r>
      <w:r w:rsidR="004C7655">
        <w:rPr>
          <w:rFonts w:ascii="Arial" w:eastAsia="Times New Roman" w:hAnsi="Arial" w:cs="Arial"/>
          <w:kern w:val="0"/>
          <w:sz w:val="22"/>
          <w:szCs w:val="22"/>
          <w14:ligatures w14:val="none"/>
        </w:rPr>
        <w:t>.</w:t>
      </w:r>
      <w:r w:rsidR="001B4EC4">
        <w:rPr>
          <w:rFonts w:ascii="Arial" w:eastAsia="Times New Roman" w:hAnsi="Arial" w:cs="Arial"/>
          <w:kern w:val="0"/>
          <w:sz w:val="22"/>
          <w:szCs w:val="22"/>
          <w14:ligatures w14:val="none"/>
        </w:rPr>
        <w:t xml:space="preserve"> </w:t>
      </w:r>
      <w:r w:rsidR="004C7655">
        <w:rPr>
          <w:rFonts w:ascii="Arial" w:eastAsia="Times New Roman" w:hAnsi="Arial" w:cs="Arial"/>
          <w:kern w:val="0"/>
          <w:sz w:val="22"/>
          <w:szCs w:val="22"/>
          <w14:ligatures w14:val="none"/>
        </w:rPr>
        <w:t>Based on this result and accounting for variations in material properties, the target tensile strain capacity for developing a 3D-printed SHCC was taken as 0.</w:t>
      </w:r>
      <w:r w:rsidR="00A813F3">
        <w:rPr>
          <w:rFonts w:ascii="Arial" w:eastAsia="Times New Roman" w:hAnsi="Arial" w:cs="Arial"/>
          <w:kern w:val="0"/>
          <w:sz w:val="22"/>
          <w:szCs w:val="22"/>
          <w14:ligatures w14:val="none"/>
        </w:rPr>
        <w:t>6</w:t>
      </w:r>
      <w:r w:rsidR="004C7655">
        <w:rPr>
          <w:rFonts w:ascii="Arial" w:eastAsia="Times New Roman" w:hAnsi="Arial" w:cs="Arial"/>
          <w:kern w:val="0"/>
          <w:sz w:val="22"/>
          <w:szCs w:val="22"/>
          <w14:ligatures w14:val="none"/>
        </w:rPr>
        <w:t>%. The</w:t>
      </w:r>
      <w:r w:rsidR="001B4EC4">
        <w:rPr>
          <w:rFonts w:ascii="Arial" w:eastAsia="Times New Roman" w:hAnsi="Arial" w:cs="Arial"/>
          <w:kern w:val="0"/>
          <w:sz w:val="22"/>
          <w:szCs w:val="22"/>
          <w14:ligatures w14:val="none"/>
        </w:rPr>
        <w:t xml:space="preserve"> FEA-based approach</w:t>
      </w:r>
      <w:r w:rsidR="004C7655">
        <w:rPr>
          <w:rFonts w:ascii="Arial" w:eastAsia="Times New Roman" w:hAnsi="Arial" w:cs="Arial"/>
          <w:kern w:val="0"/>
          <w:sz w:val="22"/>
          <w:szCs w:val="22"/>
          <w14:ligatures w14:val="none"/>
        </w:rPr>
        <w:t xml:space="preserve"> </w:t>
      </w:r>
      <w:r w:rsidR="001B4EC4">
        <w:rPr>
          <w:rFonts w:ascii="Arial" w:eastAsia="Times New Roman" w:hAnsi="Arial" w:cs="Arial"/>
          <w:kern w:val="0"/>
          <w:sz w:val="22"/>
          <w:szCs w:val="22"/>
          <w14:ligatures w14:val="none"/>
        </w:rPr>
        <w:t xml:space="preserve">presented in the report can be </w:t>
      </w:r>
      <w:r w:rsidR="004C7655">
        <w:rPr>
          <w:rFonts w:ascii="Arial" w:eastAsia="Times New Roman" w:hAnsi="Arial" w:cs="Arial"/>
          <w:kern w:val="0"/>
          <w:sz w:val="22"/>
          <w:szCs w:val="22"/>
          <w14:ligatures w14:val="none"/>
        </w:rPr>
        <w:t xml:space="preserve">more broadly </w:t>
      </w:r>
      <w:r w:rsidR="001B4EC4">
        <w:rPr>
          <w:rFonts w:ascii="Arial" w:eastAsia="Times New Roman" w:hAnsi="Arial" w:cs="Arial"/>
          <w:kern w:val="0"/>
          <w:sz w:val="22"/>
          <w:szCs w:val="22"/>
          <w14:ligatures w14:val="none"/>
        </w:rPr>
        <w:t xml:space="preserve">employed to establish </w:t>
      </w:r>
      <w:r w:rsidR="004C7655">
        <w:rPr>
          <w:rFonts w:ascii="Arial" w:eastAsia="Times New Roman" w:hAnsi="Arial" w:cs="Arial"/>
          <w:kern w:val="0"/>
          <w:sz w:val="22"/>
          <w:szCs w:val="22"/>
          <w14:ligatures w14:val="none"/>
        </w:rPr>
        <w:t>target material properties for a given application</w:t>
      </w:r>
      <w:r w:rsidR="001B4EC4">
        <w:rPr>
          <w:rFonts w:ascii="Arial" w:eastAsia="Times New Roman" w:hAnsi="Arial" w:cs="Arial"/>
          <w:kern w:val="0"/>
          <w:sz w:val="22"/>
          <w:szCs w:val="22"/>
          <w14:ligatures w14:val="none"/>
        </w:rPr>
        <w:t>.</w:t>
      </w:r>
    </w:p>
    <w:p w14:paraId="3049C45D" w14:textId="0A23FB7C" w:rsidR="001B4EC4" w:rsidRDefault="00B92D39" w:rsidP="00375EC8">
      <w:pPr>
        <w:pStyle w:val="ListParagraph"/>
        <w:numPr>
          <w:ilvl w:val="0"/>
          <w:numId w:val="10"/>
        </w:num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Flowability factor and flow reduction rate were used to quantify and assess the printability of a given SHCC with a given printing system</w:t>
      </w:r>
      <w:r w:rsidR="00BE7CFA">
        <w:rPr>
          <w:rFonts w:ascii="Arial" w:eastAsia="Times New Roman" w:hAnsi="Arial" w:cs="Arial"/>
          <w:kern w:val="0"/>
          <w:sz w:val="22"/>
          <w:szCs w:val="22"/>
          <w14:ligatures w14:val="none"/>
        </w:rPr>
        <w:t>. For nozzle size of 0.7</w:t>
      </w:r>
      <w:r w:rsidR="00DA51CF">
        <w:rPr>
          <w:rFonts w:ascii="Arial" w:eastAsia="Times New Roman" w:hAnsi="Arial" w:cs="Arial"/>
          <w:kern w:val="0"/>
          <w:sz w:val="22"/>
          <w:szCs w:val="22"/>
          <w14:ligatures w14:val="none"/>
        </w:rPr>
        <w:t>6</w:t>
      </w:r>
      <w:r w:rsidR="00AA543A">
        <w:rPr>
          <w:rFonts w:ascii="Arial" w:eastAsia="Times New Roman" w:hAnsi="Arial" w:cs="Arial"/>
          <w:kern w:val="0"/>
          <w:sz w:val="22"/>
          <w:szCs w:val="22"/>
          <w14:ligatures w14:val="none"/>
        </w:rPr>
        <w:t xml:space="preserve"> </w:t>
      </w:r>
      <w:r w:rsidR="00BE7CFA">
        <w:rPr>
          <w:rFonts w:ascii="Arial" w:eastAsia="Times New Roman" w:hAnsi="Arial" w:cs="Arial"/>
          <w:kern w:val="0"/>
          <w:sz w:val="22"/>
          <w:szCs w:val="22"/>
          <w14:ligatures w14:val="none"/>
        </w:rPr>
        <w:t>in</w:t>
      </w:r>
      <w:r w:rsidR="00AA543A">
        <w:rPr>
          <w:rFonts w:ascii="Arial" w:eastAsia="Times New Roman" w:hAnsi="Arial" w:cs="Arial"/>
          <w:kern w:val="0"/>
          <w:sz w:val="22"/>
          <w:szCs w:val="22"/>
          <w14:ligatures w14:val="none"/>
        </w:rPr>
        <w:t xml:space="preserve">. or </w:t>
      </w:r>
      <w:r>
        <w:rPr>
          <w:rFonts w:ascii="Arial" w:eastAsia="Times New Roman" w:hAnsi="Arial" w:cs="Arial"/>
          <w:kern w:val="0"/>
          <w:sz w:val="22"/>
          <w:szCs w:val="22"/>
          <w14:ligatures w14:val="none"/>
        </w:rPr>
        <w:t xml:space="preserve">greater, SHCC materials with a </w:t>
      </w:r>
      <w:r w:rsidR="008D066A">
        <w:rPr>
          <w:rFonts w:ascii="Arial" w:eastAsia="Times New Roman" w:hAnsi="Arial" w:cs="Arial"/>
          <w:kern w:val="0"/>
          <w:sz w:val="22"/>
          <w:szCs w:val="22"/>
          <w14:ligatures w14:val="none"/>
        </w:rPr>
        <w:t>f</w:t>
      </w:r>
      <w:r w:rsidR="00BE7CFA">
        <w:rPr>
          <w:rFonts w:ascii="Arial" w:eastAsia="Times New Roman" w:hAnsi="Arial" w:cs="Arial"/>
          <w:kern w:val="0"/>
          <w:sz w:val="22"/>
          <w:szCs w:val="22"/>
          <w14:ligatures w14:val="none"/>
        </w:rPr>
        <w:t>lowability factor between 1.2-1.5 and</w:t>
      </w:r>
      <w:r w:rsidR="00ED02FF">
        <w:rPr>
          <w:rFonts w:ascii="Arial" w:eastAsia="Times New Roman" w:hAnsi="Arial" w:cs="Arial"/>
          <w:kern w:val="0"/>
          <w:sz w:val="22"/>
          <w:szCs w:val="22"/>
          <w14:ligatures w14:val="none"/>
        </w:rPr>
        <w:t xml:space="preserve"> flow</w:t>
      </w:r>
      <w:r w:rsidR="00BE7CFA">
        <w:rPr>
          <w:rFonts w:ascii="Arial" w:eastAsia="Times New Roman" w:hAnsi="Arial" w:cs="Arial"/>
          <w:kern w:val="0"/>
          <w:sz w:val="22"/>
          <w:szCs w:val="22"/>
          <w14:ligatures w14:val="none"/>
        </w:rPr>
        <w:t xml:space="preserve"> </w:t>
      </w:r>
      <w:r w:rsidR="00E3692C">
        <w:rPr>
          <w:rFonts w:ascii="Arial" w:eastAsia="Times New Roman" w:hAnsi="Arial" w:cs="Arial"/>
          <w:kern w:val="0"/>
          <w:sz w:val="22"/>
          <w:szCs w:val="22"/>
          <w14:ligatures w14:val="none"/>
        </w:rPr>
        <w:t>reduction</w:t>
      </w:r>
      <w:r w:rsidR="00BE7CFA">
        <w:rPr>
          <w:rFonts w:ascii="Arial" w:eastAsia="Times New Roman" w:hAnsi="Arial" w:cs="Arial"/>
          <w:kern w:val="0"/>
          <w:sz w:val="22"/>
          <w:szCs w:val="22"/>
          <w14:ligatures w14:val="none"/>
        </w:rPr>
        <w:t xml:space="preserve"> rate &gt;20%</w:t>
      </w:r>
      <w:r w:rsidR="00173681">
        <w:rPr>
          <w:rFonts w:ascii="Arial" w:eastAsia="Times New Roman" w:hAnsi="Arial" w:cs="Arial"/>
          <w:kern w:val="0"/>
          <w:sz w:val="22"/>
          <w:szCs w:val="22"/>
          <w14:ligatures w14:val="none"/>
        </w:rPr>
        <w:t xml:space="preserve"> per hour</w:t>
      </w:r>
      <w:r w:rsidR="00BE7CFA">
        <w:rPr>
          <w:rFonts w:ascii="Arial" w:eastAsia="Times New Roman" w:hAnsi="Arial" w:cs="Arial"/>
          <w:kern w:val="0"/>
          <w:sz w:val="22"/>
          <w:szCs w:val="22"/>
          <w14:ligatures w14:val="none"/>
        </w:rPr>
        <w:t xml:space="preserve"> </w:t>
      </w:r>
      <w:proofErr w:type="gramStart"/>
      <w:r w:rsidR="00BE7CFA">
        <w:rPr>
          <w:rFonts w:ascii="Arial" w:eastAsia="Times New Roman" w:hAnsi="Arial" w:cs="Arial"/>
          <w:kern w:val="0"/>
          <w:sz w:val="22"/>
          <w:szCs w:val="22"/>
          <w14:ligatures w14:val="none"/>
        </w:rPr>
        <w:t>were</w:t>
      </w:r>
      <w:proofErr w:type="gramEnd"/>
      <w:r w:rsidR="00BE7CFA">
        <w:rPr>
          <w:rFonts w:ascii="Arial" w:eastAsia="Times New Roman" w:hAnsi="Arial" w:cs="Arial"/>
          <w:kern w:val="0"/>
          <w:sz w:val="22"/>
          <w:szCs w:val="22"/>
          <w14:ligatures w14:val="none"/>
        </w:rPr>
        <w:t xml:space="preserve"> found printable.</w:t>
      </w:r>
    </w:p>
    <w:p w14:paraId="18FEF157" w14:textId="4E049F3E" w:rsidR="001B4EC4" w:rsidRPr="00F73E3D" w:rsidRDefault="00F73E3D" w:rsidP="00375EC8">
      <w:pPr>
        <w:pStyle w:val="ListParagraph"/>
        <w:numPr>
          <w:ilvl w:val="0"/>
          <w:numId w:val="10"/>
        </w:numPr>
        <w:jc w:val="both"/>
        <w:rPr>
          <w:rFonts w:ascii="Arial" w:eastAsia="Times New Roman" w:hAnsi="Arial" w:cs="Arial"/>
          <w:kern w:val="0"/>
          <w:sz w:val="22"/>
          <w:szCs w:val="22"/>
          <w14:ligatures w14:val="none"/>
        </w:rPr>
      </w:pPr>
      <w:r w:rsidRPr="00F73E3D">
        <w:rPr>
          <w:rFonts w:ascii="Arial" w:eastAsia="Times New Roman" w:hAnsi="Arial" w:cs="Arial"/>
          <w:kern w:val="0"/>
          <w:sz w:val="22"/>
          <w:szCs w:val="22"/>
          <w14:ligatures w14:val="none"/>
        </w:rPr>
        <w:t>A modular</w:t>
      </w:r>
      <w:r>
        <w:rPr>
          <w:rFonts w:ascii="Arial" w:eastAsia="Times New Roman" w:hAnsi="Arial" w:cs="Arial"/>
          <w:kern w:val="0"/>
          <w:sz w:val="22"/>
          <w:szCs w:val="22"/>
          <w14:ligatures w14:val="none"/>
        </w:rPr>
        <w:t>,</w:t>
      </w:r>
      <w:r w:rsidRPr="00F73E3D">
        <w:rPr>
          <w:rFonts w:ascii="Arial" w:eastAsia="Times New Roman" w:hAnsi="Arial" w:cs="Arial"/>
          <w:kern w:val="0"/>
          <w:sz w:val="22"/>
          <w:szCs w:val="22"/>
          <w14:ligatures w14:val="none"/>
        </w:rPr>
        <w:t xml:space="preserve"> </w:t>
      </w:r>
      <w:r w:rsidR="00B92D39">
        <w:rPr>
          <w:rFonts w:ascii="Arial" w:eastAsia="Times New Roman" w:hAnsi="Arial" w:cs="Arial"/>
          <w:kern w:val="0"/>
          <w:sz w:val="22"/>
          <w:szCs w:val="22"/>
          <w14:ligatures w14:val="none"/>
        </w:rPr>
        <w:t>three-component 3D concrete printer with pumping, gantry, and control systems was developed. A high-torque motor with a screw-based extruder was found suitable for pumping and extruding SHCC. G-code optimization was used to compensate for the lack of control over the pumping system</w:t>
      </w:r>
      <w:r>
        <w:rPr>
          <w:rFonts w:ascii="Arial" w:eastAsia="Times New Roman" w:hAnsi="Arial" w:cs="Arial"/>
          <w:kern w:val="0"/>
          <w:sz w:val="22"/>
          <w:szCs w:val="22"/>
          <w14:ligatures w14:val="none"/>
        </w:rPr>
        <w:t>.</w:t>
      </w:r>
    </w:p>
    <w:p w14:paraId="34AFBBE6" w14:textId="7B3BB58C" w:rsidR="00A94718" w:rsidRDefault="00F73E3D" w:rsidP="00375EC8">
      <w:pPr>
        <w:pStyle w:val="ListParagraph"/>
        <w:numPr>
          <w:ilvl w:val="0"/>
          <w:numId w:val="10"/>
        </w:numPr>
        <w:jc w:val="both"/>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The four-point bend</w:t>
      </w:r>
      <w:r w:rsidR="00B92D39">
        <w:rPr>
          <w:rFonts w:ascii="Arial" w:eastAsia="Times New Roman" w:hAnsi="Arial" w:cs="Arial"/>
          <w:kern w:val="0"/>
          <w:sz w:val="22"/>
          <w:szCs w:val="22"/>
          <w14:ligatures w14:val="none"/>
        </w:rPr>
        <w:t>ing</w:t>
      </w:r>
      <w:r>
        <w:rPr>
          <w:rFonts w:ascii="Arial" w:eastAsia="Times New Roman" w:hAnsi="Arial" w:cs="Arial"/>
          <w:kern w:val="0"/>
          <w:sz w:val="22"/>
          <w:szCs w:val="22"/>
          <w14:ligatures w14:val="none"/>
        </w:rPr>
        <w:t xml:space="preserve"> test</w:t>
      </w:r>
      <w:r w:rsidR="00195B5F">
        <w:rPr>
          <w:rFonts w:ascii="Arial" w:eastAsia="Times New Roman" w:hAnsi="Arial" w:cs="Arial"/>
          <w:kern w:val="0"/>
          <w:sz w:val="22"/>
          <w:szCs w:val="22"/>
          <w14:ligatures w14:val="none"/>
        </w:rPr>
        <w:t>s</w:t>
      </w:r>
      <w:r>
        <w:rPr>
          <w:rFonts w:ascii="Arial" w:eastAsia="Times New Roman" w:hAnsi="Arial" w:cs="Arial"/>
          <w:kern w:val="0"/>
          <w:sz w:val="22"/>
          <w:szCs w:val="22"/>
          <w14:ligatures w14:val="none"/>
        </w:rPr>
        <w:t xml:space="preserve"> </w:t>
      </w:r>
      <w:r w:rsidR="00195B5F">
        <w:rPr>
          <w:rFonts w:ascii="Arial" w:eastAsia="Times New Roman" w:hAnsi="Arial" w:cs="Arial"/>
          <w:kern w:val="0"/>
          <w:sz w:val="22"/>
          <w:szCs w:val="22"/>
          <w14:ligatures w14:val="none"/>
        </w:rPr>
        <w:t>of</w:t>
      </w:r>
      <w:r>
        <w:rPr>
          <w:rFonts w:ascii="Arial" w:eastAsia="Times New Roman" w:hAnsi="Arial" w:cs="Arial"/>
          <w:kern w:val="0"/>
          <w:sz w:val="22"/>
          <w:szCs w:val="22"/>
          <w14:ligatures w14:val="none"/>
        </w:rPr>
        <w:t xml:space="preserve"> beams</w:t>
      </w:r>
      <w:r w:rsidR="00306A50">
        <w:rPr>
          <w:rFonts w:ascii="Arial" w:eastAsia="Times New Roman" w:hAnsi="Arial" w:cs="Arial"/>
          <w:kern w:val="0"/>
          <w:sz w:val="22"/>
          <w:szCs w:val="22"/>
          <w14:ligatures w14:val="none"/>
        </w:rPr>
        <w:t xml:space="preserve"> with and without </w:t>
      </w:r>
      <w:r w:rsidR="00571D00">
        <w:rPr>
          <w:rFonts w:ascii="Arial" w:eastAsia="Times New Roman" w:hAnsi="Arial" w:cs="Arial"/>
          <w:kern w:val="0"/>
          <w:sz w:val="22"/>
          <w:szCs w:val="22"/>
          <w14:ligatures w14:val="none"/>
        </w:rPr>
        <w:t>3D</w:t>
      </w:r>
      <w:r w:rsidR="00306A50">
        <w:rPr>
          <w:rFonts w:ascii="Arial" w:eastAsia="Times New Roman" w:hAnsi="Arial" w:cs="Arial"/>
          <w:kern w:val="0"/>
          <w:sz w:val="22"/>
          <w:szCs w:val="22"/>
          <w14:ligatures w14:val="none"/>
        </w:rPr>
        <w:t>-printed SHCC covers</w:t>
      </w:r>
      <w:r>
        <w:rPr>
          <w:rFonts w:ascii="Arial" w:eastAsia="Times New Roman" w:hAnsi="Arial" w:cs="Arial"/>
          <w:kern w:val="0"/>
          <w:sz w:val="22"/>
          <w:szCs w:val="22"/>
          <w14:ligatures w14:val="none"/>
        </w:rPr>
        <w:t xml:space="preserve"> </w:t>
      </w:r>
      <w:r w:rsidR="00195B5F">
        <w:rPr>
          <w:rFonts w:ascii="Arial" w:eastAsia="Times New Roman" w:hAnsi="Arial" w:cs="Arial"/>
          <w:kern w:val="0"/>
          <w:sz w:val="22"/>
          <w:szCs w:val="22"/>
          <w14:ligatures w14:val="none"/>
        </w:rPr>
        <w:t>are</w:t>
      </w:r>
      <w:r>
        <w:rPr>
          <w:rFonts w:ascii="Arial" w:eastAsia="Times New Roman" w:hAnsi="Arial" w:cs="Arial"/>
          <w:kern w:val="0"/>
          <w:sz w:val="22"/>
          <w:szCs w:val="22"/>
          <w14:ligatures w14:val="none"/>
        </w:rPr>
        <w:t xml:space="preserve"> in progress</w:t>
      </w:r>
      <w:r w:rsidR="00B92D39">
        <w:rPr>
          <w:rFonts w:ascii="Arial" w:eastAsia="Times New Roman" w:hAnsi="Arial" w:cs="Arial"/>
          <w:kern w:val="0"/>
          <w:sz w:val="22"/>
          <w:szCs w:val="22"/>
          <w14:ligatures w14:val="none"/>
        </w:rPr>
        <w:t>,</w:t>
      </w:r>
      <w:r>
        <w:rPr>
          <w:rFonts w:ascii="Arial" w:eastAsia="Times New Roman" w:hAnsi="Arial" w:cs="Arial"/>
          <w:kern w:val="0"/>
          <w:sz w:val="22"/>
          <w:szCs w:val="22"/>
          <w14:ligatures w14:val="none"/>
        </w:rPr>
        <w:t xml:space="preserve"> and th</w:t>
      </w:r>
      <w:r w:rsidR="00B92D39">
        <w:rPr>
          <w:rFonts w:ascii="Arial" w:eastAsia="Times New Roman" w:hAnsi="Arial" w:cs="Arial"/>
          <w:kern w:val="0"/>
          <w:sz w:val="22"/>
          <w:szCs w:val="22"/>
          <w14:ligatures w14:val="none"/>
        </w:rPr>
        <w:t>is</w:t>
      </w:r>
      <w:r>
        <w:rPr>
          <w:rFonts w:ascii="Arial" w:eastAsia="Times New Roman" w:hAnsi="Arial" w:cs="Arial"/>
          <w:kern w:val="0"/>
          <w:sz w:val="22"/>
          <w:szCs w:val="22"/>
          <w14:ligatures w14:val="none"/>
        </w:rPr>
        <w:t xml:space="preserve"> report will be </w:t>
      </w:r>
      <w:r w:rsidR="00306A50">
        <w:rPr>
          <w:rFonts w:ascii="Arial" w:eastAsia="Times New Roman" w:hAnsi="Arial" w:cs="Arial"/>
          <w:kern w:val="0"/>
          <w:sz w:val="22"/>
          <w:szCs w:val="22"/>
          <w14:ligatures w14:val="none"/>
        </w:rPr>
        <w:t>updated</w:t>
      </w:r>
      <w:r>
        <w:rPr>
          <w:rFonts w:ascii="Arial" w:eastAsia="Times New Roman" w:hAnsi="Arial" w:cs="Arial"/>
          <w:kern w:val="0"/>
          <w:sz w:val="22"/>
          <w:szCs w:val="22"/>
          <w14:ligatures w14:val="none"/>
        </w:rPr>
        <w:t xml:space="preserve"> or supplemented with additional </w:t>
      </w:r>
      <w:r w:rsidR="0070684E">
        <w:rPr>
          <w:rFonts w:ascii="Arial" w:eastAsia="Times New Roman" w:hAnsi="Arial" w:cs="Arial"/>
          <w:kern w:val="0"/>
          <w:sz w:val="22"/>
          <w:szCs w:val="22"/>
          <w14:ligatures w14:val="none"/>
        </w:rPr>
        <w:t>findings</w:t>
      </w:r>
      <w:r>
        <w:rPr>
          <w:rFonts w:ascii="Arial" w:eastAsia="Times New Roman" w:hAnsi="Arial" w:cs="Arial"/>
          <w:kern w:val="0"/>
          <w:sz w:val="22"/>
          <w:szCs w:val="22"/>
          <w14:ligatures w14:val="none"/>
        </w:rPr>
        <w:t xml:space="preserve"> </w:t>
      </w:r>
      <w:r w:rsidR="00B92D39">
        <w:rPr>
          <w:rFonts w:ascii="Arial" w:eastAsia="Times New Roman" w:hAnsi="Arial" w:cs="Arial"/>
          <w:kern w:val="0"/>
          <w:sz w:val="22"/>
          <w:szCs w:val="22"/>
          <w14:ligatures w14:val="none"/>
        </w:rPr>
        <w:t>after</w:t>
      </w:r>
      <w:r>
        <w:rPr>
          <w:rFonts w:ascii="Arial" w:eastAsia="Times New Roman" w:hAnsi="Arial" w:cs="Arial"/>
          <w:kern w:val="0"/>
          <w:sz w:val="22"/>
          <w:szCs w:val="22"/>
          <w14:ligatures w14:val="none"/>
        </w:rPr>
        <w:t xml:space="preserve"> th</w:t>
      </w:r>
      <w:r w:rsidR="00BB7472">
        <w:rPr>
          <w:rFonts w:ascii="Arial" w:eastAsia="Times New Roman" w:hAnsi="Arial" w:cs="Arial"/>
          <w:kern w:val="0"/>
          <w:sz w:val="22"/>
          <w:szCs w:val="22"/>
          <w14:ligatures w14:val="none"/>
        </w:rPr>
        <w:t>e</w:t>
      </w:r>
      <w:r w:rsidR="00B92D39">
        <w:rPr>
          <w:rFonts w:ascii="Arial" w:eastAsia="Times New Roman" w:hAnsi="Arial" w:cs="Arial"/>
          <w:kern w:val="0"/>
          <w:sz w:val="22"/>
          <w:szCs w:val="22"/>
          <w14:ligatures w14:val="none"/>
        </w:rPr>
        <w:t>se</w:t>
      </w:r>
      <w:r>
        <w:rPr>
          <w:rFonts w:ascii="Arial" w:eastAsia="Times New Roman" w:hAnsi="Arial" w:cs="Arial"/>
          <w:kern w:val="0"/>
          <w:sz w:val="22"/>
          <w:szCs w:val="22"/>
          <w14:ligatures w14:val="none"/>
        </w:rPr>
        <w:t xml:space="preserve"> tests are complete.</w:t>
      </w:r>
    </w:p>
    <w:p w14:paraId="214FB4E2" w14:textId="77777777" w:rsidR="00A94718" w:rsidRDefault="00A94718">
      <w:pP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br w:type="page"/>
      </w:r>
    </w:p>
    <w:p w14:paraId="0C4C03F4" w14:textId="77777777" w:rsidR="009D676F" w:rsidRPr="009D676F" w:rsidRDefault="009D676F" w:rsidP="009D676F">
      <w:pPr>
        <w:rPr>
          <w:rFonts w:ascii="Arial" w:eastAsia="Times New Roman" w:hAnsi="Arial" w:cs="Arial"/>
          <w:kern w:val="0"/>
          <w:sz w:val="22"/>
          <w:szCs w:val="22"/>
          <w14:ligatures w14:val="none"/>
        </w:rPr>
      </w:pPr>
    </w:p>
    <w:sdt>
      <w:sdtPr>
        <w:rPr>
          <w:rFonts w:asciiTheme="minorHAnsi" w:eastAsiaTheme="minorHAnsi" w:hAnsiTheme="minorHAnsi" w:cstheme="minorBidi"/>
          <w:color w:val="auto"/>
          <w:kern w:val="2"/>
          <w:sz w:val="24"/>
          <w:szCs w:val="24"/>
          <w14:ligatures w14:val="standardContextual"/>
        </w:rPr>
        <w:id w:val="1619253867"/>
        <w:docPartObj>
          <w:docPartGallery w:val="Table of Contents"/>
          <w:docPartUnique/>
        </w:docPartObj>
      </w:sdtPr>
      <w:sdtEndPr>
        <w:rPr>
          <w:b/>
          <w:bCs/>
          <w:noProof/>
          <w:sz w:val="22"/>
          <w:szCs w:val="22"/>
        </w:rPr>
      </w:sdtEndPr>
      <w:sdtContent>
        <w:p w14:paraId="090D7D9A" w14:textId="03C1A25B" w:rsidR="00CA4EAE" w:rsidRDefault="00CA4EAE">
          <w:pPr>
            <w:pStyle w:val="TOCHeading"/>
            <w:rPr>
              <w:rStyle w:val="Heading1Char"/>
              <w:color w:val="auto"/>
            </w:rPr>
          </w:pPr>
          <w:r w:rsidRPr="00CA4EAE">
            <w:rPr>
              <w:rStyle w:val="Heading1Char"/>
              <w:color w:val="auto"/>
            </w:rPr>
            <w:t>Table of Contents</w:t>
          </w:r>
        </w:p>
        <w:p w14:paraId="1DAEFC2B" w14:textId="77777777" w:rsidR="00CA4EAE" w:rsidRPr="00CA4EAE" w:rsidRDefault="00CA4EAE" w:rsidP="00CA4EAE"/>
        <w:p w14:paraId="708F2103" w14:textId="31205376" w:rsidR="00A840C2" w:rsidRPr="00A840C2" w:rsidRDefault="007B2736">
          <w:pPr>
            <w:pStyle w:val="TOC1"/>
            <w:tabs>
              <w:tab w:val="right" w:leader="dot" w:pos="9350"/>
            </w:tabs>
            <w:rPr>
              <w:rFonts w:asciiTheme="minorHAnsi" w:eastAsiaTheme="minorEastAsia" w:hAnsiTheme="minorHAnsi"/>
              <w:noProof/>
              <w:sz w:val="24"/>
            </w:rPr>
          </w:pPr>
          <w:r w:rsidRPr="00A55FA2">
            <w:rPr>
              <w:szCs w:val="22"/>
            </w:rPr>
            <w:fldChar w:fldCharType="begin"/>
          </w:r>
          <w:r w:rsidRPr="00A55FA2">
            <w:rPr>
              <w:szCs w:val="22"/>
            </w:rPr>
            <w:instrText xml:space="preserve"> TOC \o "1-3" \h \z \u </w:instrText>
          </w:r>
          <w:r w:rsidRPr="00A55FA2">
            <w:rPr>
              <w:szCs w:val="22"/>
            </w:rPr>
            <w:fldChar w:fldCharType="separate"/>
          </w:r>
          <w:hyperlink w:anchor="_Toc183596835" w:history="1">
            <w:r w:rsidR="00A840C2" w:rsidRPr="00A840C2">
              <w:rPr>
                <w:rStyle w:val="Hyperlink"/>
                <w:noProof/>
                <w:color w:val="auto"/>
              </w:rPr>
              <w:t>Executive Summary</w:t>
            </w:r>
            <w:r w:rsidR="00A840C2" w:rsidRPr="00A840C2">
              <w:rPr>
                <w:noProof/>
                <w:webHidden/>
              </w:rPr>
              <w:tab/>
            </w:r>
            <w:r w:rsidR="00A840C2" w:rsidRPr="00A840C2">
              <w:rPr>
                <w:noProof/>
                <w:webHidden/>
              </w:rPr>
              <w:fldChar w:fldCharType="begin"/>
            </w:r>
            <w:r w:rsidR="00A840C2" w:rsidRPr="00A840C2">
              <w:rPr>
                <w:noProof/>
                <w:webHidden/>
              </w:rPr>
              <w:instrText xml:space="preserve"> PAGEREF _Toc183596835 \h </w:instrText>
            </w:r>
            <w:r w:rsidR="00A840C2" w:rsidRPr="00A840C2">
              <w:rPr>
                <w:noProof/>
                <w:webHidden/>
              </w:rPr>
            </w:r>
            <w:r w:rsidR="00A840C2" w:rsidRPr="00A840C2">
              <w:rPr>
                <w:noProof/>
                <w:webHidden/>
              </w:rPr>
              <w:fldChar w:fldCharType="separate"/>
            </w:r>
            <w:r w:rsidR="00A840C2" w:rsidRPr="00A840C2">
              <w:rPr>
                <w:noProof/>
                <w:webHidden/>
              </w:rPr>
              <w:t>ii</w:t>
            </w:r>
            <w:r w:rsidR="00A840C2" w:rsidRPr="00A840C2">
              <w:rPr>
                <w:noProof/>
                <w:webHidden/>
              </w:rPr>
              <w:fldChar w:fldCharType="end"/>
            </w:r>
          </w:hyperlink>
        </w:p>
        <w:p w14:paraId="3DF272D7" w14:textId="789A3344" w:rsidR="00A840C2" w:rsidRPr="00A840C2" w:rsidRDefault="00A840C2">
          <w:pPr>
            <w:pStyle w:val="TOC1"/>
            <w:tabs>
              <w:tab w:val="right" w:leader="dot" w:pos="9350"/>
            </w:tabs>
            <w:rPr>
              <w:rFonts w:asciiTheme="minorHAnsi" w:eastAsiaTheme="minorEastAsia" w:hAnsiTheme="minorHAnsi"/>
              <w:noProof/>
              <w:sz w:val="24"/>
            </w:rPr>
          </w:pPr>
          <w:hyperlink w:anchor="_Toc183596836" w:history="1">
            <w:r w:rsidRPr="00A840C2">
              <w:rPr>
                <w:rStyle w:val="Hyperlink"/>
                <w:noProof/>
                <w:color w:val="auto"/>
              </w:rPr>
              <w:t>Statement of problem</w:t>
            </w:r>
            <w:r w:rsidRPr="00A840C2">
              <w:rPr>
                <w:noProof/>
                <w:webHidden/>
              </w:rPr>
              <w:tab/>
            </w:r>
            <w:r w:rsidRPr="00A840C2">
              <w:rPr>
                <w:noProof/>
                <w:webHidden/>
              </w:rPr>
              <w:fldChar w:fldCharType="begin"/>
            </w:r>
            <w:r w:rsidRPr="00A840C2">
              <w:rPr>
                <w:noProof/>
                <w:webHidden/>
              </w:rPr>
              <w:instrText xml:space="preserve"> PAGEREF _Toc183596836 \h </w:instrText>
            </w:r>
            <w:r w:rsidRPr="00A840C2">
              <w:rPr>
                <w:noProof/>
                <w:webHidden/>
              </w:rPr>
            </w:r>
            <w:r w:rsidRPr="00A840C2">
              <w:rPr>
                <w:noProof/>
                <w:webHidden/>
              </w:rPr>
              <w:fldChar w:fldCharType="separate"/>
            </w:r>
            <w:r w:rsidRPr="00A840C2">
              <w:rPr>
                <w:noProof/>
                <w:webHidden/>
              </w:rPr>
              <w:t>1</w:t>
            </w:r>
            <w:r w:rsidRPr="00A840C2">
              <w:rPr>
                <w:noProof/>
                <w:webHidden/>
              </w:rPr>
              <w:fldChar w:fldCharType="end"/>
            </w:r>
          </w:hyperlink>
        </w:p>
        <w:p w14:paraId="192C7A99" w14:textId="113E2E22" w:rsidR="00A840C2" w:rsidRPr="00A840C2" w:rsidRDefault="00A840C2">
          <w:pPr>
            <w:pStyle w:val="TOC1"/>
            <w:tabs>
              <w:tab w:val="right" w:leader="dot" w:pos="9350"/>
            </w:tabs>
            <w:rPr>
              <w:rFonts w:asciiTheme="minorHAnsi" w:eastAsiaTheme="minorEastAsia" w:hAnsiTheme="minorHAnsi"/>
              <w:noProof/>
              <w:sz w:val="24"/>
            </w:rPr>
          </w:pPr>
          <w:hyperlink w:anchor="_Toc183596837" w:history="1">
            <w:r w:rsidRPr="00A840C2">
              <w:rPr>
                <w:rStyle w:val="Hyperlink"/>
                <w:noProof/>
                <w:color w:val="auto"/>
              </w:rPr>
              <w:t>Research tasks</w:t>
            </w:r>
            <w:r w:rsidRPr="00A840C2">
              <w:rPr>
                <w:noProof/>
                <w:webHidden/>
              </w:rPr>
              <w:tab/>
            </w:r>
            <w:r w:rsidRPr="00A840C2">
              <w:rPr>
                <w:noProof/>
                <w:webHidden/>
              </w:rPr>
              <w:fldChar w:fldCharType="begin"/>
            </w:r>
            <w:r w:rsidRPr="00A840C2">
              <w:rPr>
                <w:noProof/>
                <w:webHidden/>
              </w:rPr>
              <w:instrText xml:space="preserve"> PAGEREF _Toc183596837 \h </w:instrText>
            </w:r>
            <w:r w:rsidRPr="00A840C2">
              <w:rPr>
                <w:noProof/>
                <w:webHidden/>
              </w:rPr>
            </w:r>
            <w:r w:rsidRPr="00A840C2">
              <w:rPr>
                <w:noProof/>
                <w:webHidden/>
              </w:rPr>
              <w:fldChar w:fldCharType="separate"/>
            </w:r>
            <w:r w:rsidRPr="00A840C2">
              <w:rPr>
                <w:noProof/>
                <w:webHidden/>
              </w:rPr>
              <w:t>2</w:t>
            </w:r>
            <w:r w:rsidRPr="00A840C2">
              <w:rPr>
                <w:noProof/>
                <w:webHidden/>
              </w:rPr>
              <w:fldChar w:fldCharType="end"/>
            </w:r>
          </w:hyperlink>
        </w:p>
        <w:p w14:paraId="5A6806EA" w14:textId="56BA04E7" w:rsidR="00A840C2" w:rsidRPr="00A840C2" w:rsidRDefault="00A840C2">
          <w:pPr>
            <w:pStyle w:val="TOC2"/>
            <w:tabs>
              <w:tab w:val="right" w:leader="dot" w:pos="9350"/>
            </w:tabs>
            <w:rPr>
              <w:rFonts w:asciiTheme="minorHAnsi" w:eastAsiaTheme="minorEastAsia" w:hAnsiTheme="minorHAnsi"/>
              <w:noProof/>
              <w:sz w:val="24"/>
            </w:rPr>
          </w:pPr>
          <w:hyperlink w:anchor="_Toc183596838" w:history="1">
            <w:r w:rsidRPr="00A840C2">
              <w:rPr>
                <w:rStyle w:val="Hyperlink"/>
                <w:noProof/>
                <w:color w:val="auto"/>
              </w:rPr>
              <w:t>Task 1: Numerical simulation of pretensioned beams with SHCC shells at the end zone</w:t>
            </w:r>
            <w:r w:rsidRPr="00A840C2">
              <w:rPr>
                <w:noProof/>
                <w:webHidden/>
              </w:rPr>
              <w:tab/>
            </w:r>
            <w:r w:rsidRPr="00A840C2">
              <w:rPr>
                <w:noProof/>
                <w:webHidden/>
              </w:rPr>
              <w:fldChar w:fldCharType="begin"/>
            </w:r>
            <w:r w:rsidRPr="00A840C2">
              <w:rPr>
                <w:noProof/>
                <w:webHidden/>
              </w:rPr>
              <w:instrText xml:space="preserve"> PAGEREF _Toc183596838 \h </w:instrText>
            </w:r>
            <w:r w:rsidRPr="00A840C2">
              <w:rPr>
                <w:noProof/>
                <w:webHidden/>
              </w:rPr>
            </w:r>
            <w:r w:rsidRPr="00A840C2">
              <w:rPr>
                <w:noProof/>
                <w:webHidden/>
              </w:rPr>
              <w:fldChar w:fldCharType="separate"/>
            </w:r>
            <w:r w:rsidRPr="00A840C2">
              <w:rPr>
                <w:noProof/>
                <w:webHidden/>
              </w:rPr>
              <w:t>2</w:t>
            </w:r>
            <w:r w:rsidRPr="00A840C2">
              <w:rPr>
                <w:noProof/>
                <w:webHidden/>
              </w:rPr>
              <w:fldChar w:fldCharType="end"/>
            </w:r>
          </w:hyperlink>
        </w:p>
        <w:p w14:paraId="63DE15D9" w14:textId="187C83F6" w:rsidR="00A840C2" w:rsidRPr="00A840C2" w:rsidRDefault="00A840C2">
          <w:pPr>
            <w:pStyle w:val="TOC2"/>
            <w:tabs>
              <w:tab w:val="right" w:leader="dot" w:pos="9350"/>
            </w:tabs>
            <w:rPr>
              <w:rFonts w:asciiTheme="minorHAnsi" w:eastAsiaTheme="minorEastAsia" w:hAnsiTheme="minorHAnsi"/>
              <w:noProof/>
              <w:sz w:val="24"/>
            </w:rPr>
          </w:pPr>
          <w:hyperlink w:anchor="_Toc183596839" w:history="1">
            <w:r w:rsidRPr="00A840C2">
              <w:rPr>
                <w:rStyle w:val="Hyperlink"/>
                <w:noProof/>
                <w:color w:val="auto"/>
              </w:rPr>
              <w:t>Task 2.1: Determination of target material properties for a printable SHCC</w:t>
            </w:r>
            <w:r w:rsidRPr="00A840C2">
              <w:rPr>
                <w:noProof/>
                <w:webHidden/>
              </w:rPr>
              <w:tab/>
            </w:r>
            <w:r w:rsidRPr="00A840C2">
              <w:rPr>
                <w:noProof/>
                <w:webHidden/>
              </w:rPr>
              <w:fldChar w:fldCharType="begin"/>
            </w:r>
            <w:r w:rsidRPr="00A840C2">
              <w:rPr>
                <w:noProof/>
                <w:webHidden/>
              </w:rPr>
              <w:instrText xml:space="preserve"> PAGEREF _Toc183596839 \h </w:instrText>
            </w:r>
            <w:r w:rsidRPr="00A840C2">
              <w:rPr>
                <w:noProof/>
                <w:webHidden/>
              </w:rPr>
            </w:r>
            <w:r w:rsidRPr="00A840C2">
              <w:rPr>
                <w:noProof/>
                <w:webHidden/>
              </w:rPr>
              <w:fldChar w:fldCharType="separate"/>
            </w:r>
            <w:r w:rsidRPr="00A840C2">
              <w:rPr>
                <w:noProof/>
                <w:webHidden/>
              </w:rPr>
              <w:t>3</w:t>
            </w:r>
            <w:r w:rsidRPr="00A840C2">
              <w:rPr>
                <w:noProof/>
                <w:webHidden/>
              </w:rPr>
              <w:fldChar w:fldCharType="end"/>
            </w:r>
          </w:hyperlink>
        </w:p>
        <w:p w14:paraId="59F913AD" w14:textId="03B6F52F" w:rsidR="00A840C2" w:rsidRPr="00A840C2" w:rsidRDefault="00A840C2">
          <w:pPr>
            <w:pStyle w:val="TOC2"/>
            <w:tabs>
              <w:tab w:val="right" w:leader="dot" w:pos="9350"/>
            </w:tabs>
            <w:rPr>
              <w:rFonts w:asciiTheme="minorHAnsi" w:eastAsiaTheme="minorEastAsia" w:hAnsiTheme="minorHAnsi"/>
              <w:noProof/>
              <w:sz w:val="24"/>
            </w:rPr>
          </w:pPr>
          <w:hyperlink w:anchor="_Toc183596840" w:history="1">
            <w:r w:rsidRPr="00A840C2">
              <w:rPr>
                <w:rStyle w:val="Hyperlink"/>
                <w:noProof/>
                <w:color w:val="auto"/>
              </w:rPr>
              <w:t>Task 2.2: Trial mix designs</w:t>
            </w:r>
            <w:r w:rsidRPr="00A840C2">
              <w:rPr>
                <w:noProof/>
                <w:webHidden/>
              </w:rPr>
              <w:tab/>
            </w:r>
            <w:r w:rsidRPr="00A840C2">
              <w:rPr>
                <w:noProof/>
                <w:webHidden/>
              </w:rPr>
              <w:fldChar w:fldCharType="begin"/>
            </w:r>
            <w:r w:rsidRPr="00A840C2">
              <w:rPr>
                <w:noProof/>
                <w:webHidden/>
              </w:rPr>
              <w:instrText xml:space="preserve"> PAGEREF _Toc183596840 \h </w:instrText>
            </w:r>
            <w:r w:rsidRPr="00A840C2">
              <w:rPr>
                <w:noProof/>
                <w:webHidden/>
              </w:rPr>
            </w:r>
            <w:r w:rsidRPr="00A840C2">
              <w:rPr>
                <w:noProof/>
                <w:webHidden/>
              </w:rPr>
              <w:fldChar w:fldCharType="separate"/>
            </w:r>
            <w:r w:rsidRPr="00A840C2">
              <w:rPr>
                <w:noProof/>
                <w:webHidden/>
              </w:rPr>
              <w:t>4</w:t>
            </w:r>
            <w:r w:rsidRPr="00A840C2">
              <w:rPr>
                <w:noProof/>
                <w:webHidden/>
              </w:rPr>
              <w:fldChar w:fldCharType="end"/>
            </w:r>
          </w:hyperlink>
        </w:p>
        <w:p w14:paraId="4374B8A0" w14:textId="01382402" w:rsidR="00A840C2" w:rsidRPr="00A840C2" w:rsidRDefault="00A840C2">
          <w:pPr>
            <w:pStyle w:val="TOC2"/>
            <w:tabs>
              <w:tab w:val="right" w:leader="dot" w:pos="9350"/>
            </w:tabs>
            <w:rPr>
              <w:rFonts w:asciiTheme="minorHAnsi" w:eastAsiaTheme="minorEastAsia" w:hAnsiTheme="minorHAnsi"/>
              <w:noProof/>
              <w:sz w:val="24"/>
            </w:rPr>
          </w:pPr>
          <w:hyperlink w:anchor="_Toc183596841" w:history="1">
            <w:r w:rsidRPr="00A840C2">
              <w:rPr>
                <w:rStyle w:val="Hyperlink"/>
                <w:noProof/>
                <w:color w:val="auto"/>
              </w:rPr>
              <w:t>Task 2.3: Fresh and hardened properties testing</w:t>
            </w:r>
            <w:r w:rsidRPr="00A840C2">
              <w:rPr>
                <w:noProof/>
                <w:webHidden/>
              </w:rPr>
              <w:tab/>
            </w:r>
            <w:r w:rsidRPr="00A840C2">
              <w:rPr>
                <w:noProof/>
                <w:webHidden/>
              </w:rPr>
              <w:fldChar w:fldCharType="begin"/>
            </w:r>
            <w:r w:rsidRPr="00A840C2">
              <w:rPr>
                <w:noProof/>
                <w:webHidden/>
              </w:rPr>
              <w:instrText xml:space="preserve"> PAGEREF _Toc183596841 \h </w:instrText>
            </w:r>
            <w:r w:rsidRPr="00A840C2">
              <w:rPr>
                <w:noProof/>
                <w:webHidden/>
              </w:rPr>
            </w:r>
            <w:r w:rsidRPr="00A840C2">
              <w:rPr>
                <w:noProof/>
                <w:webHidden/>
              </w:rPr>
              <w:fldChar w:fldCharType="separate"/>
            </w:r>
            <w:r w:rsidRPr="00A840C2">
              <w:rPr>
                <w:noProof/>
                <w:webHidden/>
              </w:rPr>
              <w:t>5</w:t>
            </w:r>
            <w:r w:rsidRPr="00A840C2">
              <w:rPr>
                <w:noProof/>
                <w:webHidden/>
              </w:rPr>
              <w:fldChar w:fldCharType="end"/>
            </w:r>
          </w:hyperlink>
        </w:p>
        <w:p w14:paraId="6FDBB7BA" w14:textId="78B6363B" w:rsidR="00A840C2" w:rsidRPr="00A840C2" w:rsidRDefault="00A840C2">
          <w:pPr>
            <w:pStyle w:val="TOC2"/>
            <w:tabs>
              <w:tab w:val="right" w:leader="dot" w:pos="9350"/>
            </w:tabs>
            <w:rPr>
              <w:rFonts w:asciiTheme="minorHAnsi" w:eastAsiaTheme="minorEastAsia" w:hAnsiTheme="minorHAnsi"/>
              <w:noProof/>
              <w:sz w:val="24"/>
            </w:rPr>
          </w:pPr>
          <w:hyperlink w:anchor="_Toc183596842" w:history="1">
            <w:r w:rsidRPr="00A840C2">
              <w:rPr>
                <w:rStyle w:val="Hyperlink"/>
                <w:noProof/>
                <w:color w:val="auto"/>
              </w:rPr>
              <w:t>Task 2.4: Mixture refinement</w:t>
            </w:r>
            <w:r w:rsidRPr="00A840C2">
              <w:rPr>
                <w:noProof/>
                <w:webHidden/>
              </w:rPr>
              <w:tab/>
            </w:r>
            <w:r w:rsidRPr="00A840C2">
              <w:rPr>
                <w:noProof/>
                <w:webHidden/>
              </w:rPr>
              <w:fldChar w:fldCharType="begin"/>
            </w:r>
            <w:r w:rsidRPr="00A840C2">
              <w:rPr>
                <w:noProof/>
                <w:webHidden/>
              </w:rPr>
              <w:instrText xml:space="preserve"> PAGEREF _Toc183596842 \h </w:instrText>
            </w:r>
            <w:r w:rsidRPr="00A840C2">
              <w:rPr>
                <w:noProof/>
                <w:webHidden/>
              </w:rPr>
            </w:r>
            <w:r w:rsidRPr="00A840C2">
              <w:rPr>
                <w:noProof/>
                <w:webHidden/>
              </w:rPr>
              <w:fldChar w:fldCharType="separate"/>
            </w:r>
            <w:r w:rsidRPr="00A840C2">
              <w:rPr>
                <w:noProof/>
                <w:webHidden/>
              </w:rPr>
              <w:t>8</w:t>
            </w:r>
            <w:r w:rsidRPr="00A840C2">
              <w:rPr>
                <w:noProof/>
                <w:webHidden/>
              </w:rPr>
              <w:fldChar w:fldCharType="end"/>
            </w:r>
          </w:hyperlink>
        </w:p>
        <w:p w14:paraId="5B244019" w14:textId="7C2FCAAE" w:rsidR="00A840C2" w:rsidRPr="00A840C2" w:rsidRDefault="00A840C2">
          <w:pPr>
            <w:pStyle w:val="TOC2"/>
            <w:tabs>
              <w:tab w:val="right" w:leader="dot" w:pos="9350"/>
            </w:tabs>
            <w:rPr>
              <w:rFonts w:asciiTheme="minorHAnsi" w:eastAsiaTheme="minorEastAsia" w:hAnsiTheme="minorHAnsi"/>
              <w:noProof/>
              <w:sz w:val="24"/>
            </w:rPr>
          </w:pPr>
          <w:hyperlink w:anchor="_Toc183596843" w:history="1">
            <w:r w:rsidRPr="00A840C2">
              <w:rPr>
                <w:rStyle w:val="Hyperlink"/>
                <w:noProof/>
                <w:color w:val="auto"/>
              </w:rPr>
              <w:t>Task 3.1: Preparation of composite beam specimens with 3D-printed SHCC shells</w:t>
            </w:r>
            <w:r w:rsidRPr="00A840C2">
              <w:rPr>
                <w:noProof/>
                <w:webHidden/>
              </w:rPr>
              <w:tab/>
            </w:r>
            <w:r w:rsidRPr="00A840C2">
              <w:rPr>
                <w:noProof/>
                <w:webHidden/>
              </w:rPr>
              <w:fldChar w:fldCharType="begin"/>
            </w:r>
            <w:r w:rsidRPr="00A840C2">
              <w:rPr>
                <w:noProof/>
                <w:webHidden/>
              </w:rPr>
              <w:instrText xml:space="preserve"> PAGEREF _Toc183596843 \h </w:instrText>
            </w:r>
            <w:r w:rsidRPr="00A840C2">
              <w:rPr>
                <w:noProof/>
                <w:webHidden/>
              </w:rPr>
            </w:r>
            <w:r w:rsidRPr="00A840C2">
              <w:rPr>
                <w:noProof/>
                <w:webHidden/>
              </w:rPr>
              <w:fldChar w:fldCharType="separate"/>
            </w:r>
            <w:r w:rsidRPr="00A840C2">
              <w:rPr>
                <w:noProof/>
                <w:webHidden/>
              </w:rPr>
              <w:t>8</w:t>
            </w:r>
            <w:r w:rsidRPr="00A840C2">
              <w:rPr>
                <w:noProof/>
                <w:webHidden/>
              </w:rPr>
              <w:fldChar w:fldCharType="end"/>
            </w:r>
          </w:hyperlink>
        </w:p>
        <w:p w14:paraId="18BBDDB8" w14:textId="43A8152F" w:rsidR="00A840C2" w:rsidRPr="00A840C2" w:rsidRDefault="00A840C2">
          <w:pPr>
            <w:pStyle w:val="TOC2"/>
            <w:tabs>
              <w:tab w:val="right" w:leader="dot" w:pos="9350"/>
            </w:tabs>
            <w:rPr>
              <w:rFonts w:asciiTheme="minorHAnsi" w:eastAsiaTheme="minorEastAsia" w:hAnsiTheme="minorHAnsi"/>
              <w:noProof/>
              <w:sz w:val="24"/>
            </w:rPr>
          </w:pPr>
          <w:hyperlink w:anchor="_Toc183596844" w:history="1">
            <w:r w:rsidRPr="00A840C2">
              <w:rPr>
                <w:rStyle w:val="Hyperlink"/>
                <w:noProof/>
                <w:color w:val="auto"/>
              </w:rPr>
              <w:t>Task 3.2: Testing of beams under mechanical loading</w:t>
            </w:r>
            <w:r w:rsidRPr="00A840C2">
              <w:rPr>
                <w:noProof/>
                <w:webHidden/>
              </w:rPr>
              <w:tab/>
            </w:r>
            <w:r w:rsidRPr="00A840C2">
              <w:rPr>
                <w:noProof/>
                <w:webHidden/>
              </w:rPr>
              <w:fldChar w:fldCharType="begin"/>
            </w:r>
            <w:r w:rsidRPr="00A840C2">
              <w:rPr>
                <w:noProof/>
                <w:webHidden/>
              </w:rPr>
              <w:instrText xml:space="preserve"> PAGEREF _Toc183596844 \h </w:instrText>
            </w:r>
            <w:r w:rsidRPr="00A840C2">
              <w:rPr>
                <w:noProof/>
                <w:webHidden/>
              </w:rPr>
            </w:r>
            <w:r w:rsidRPr="00A840C2">
              <w:rPr>
                <w:noProof/>
                <w:webHidden/>
              </w:rPr>
              <w:fldChar w:fldCharType="separate"/>
            </w:r>
            <w:r w:rsidRPr="00A840C2">
              <w:rPr>
                <w:noProof/>
                <w:webHidden/>
              </w:rPr>
              <w:t>12</w:t>
            </w:r>
            <w:r w:rsidRPr="00A840C2">
              <w:rPr>
                <w:noProof/>
                <w:webHidden/>
              </w:rPr>
              <w:fldChar w:fldCharType="end"/>
            </w:r>
          </w:hyperlink>
        </w:p>
        <w:p w14:paraId="7A359F20" w14:textId="092BFCF1" w:rsidR="00A840C2" w:rsidRPr="00A840C2" w:rsidRDefault="00A840C2">
          <w:pPr>
            <w:pStyle w:val="TOC1"/>
            <w:tabs>
              <w:tab w:val="right" w:leader="dot" w:pos="9350"/>
            </w:tabs>
            <w:rPr>
              <w:rFonts w:asciiTheme="minorHAnsi" w:eastAsiaTheme="minorEastAsia" w:hAnsiTheme="minorHAnsi"/>
              <w:noProof/>
              <w:sz w:val="24"/>
            </w:rPr>
          </w:pPr>
          <w:hyperlink w:anchor="_Toc183596845" w:history="1">
            <w:r w:rsidRPr="00A840C2">
              <w:rPr>
                <w:rStyle w:val="Hyperlink"/>
                <w:noProof/>
                <w:color w:val="auto"/>
              </w:rPr>
              <w:t>Educational outreach activities</w:t>
            </w:r>
            <w:r w:rsidRPr="00A840C2">
              <w:rPr>
                <w:noProof/>
                <w:webHidden/>
              </w:rPr>
              <w:tab/>
            </w:r>
            <w:r w:rsidRPr="00A840C2">
              <w:rPr>
                <w:noProof/>
                <w:webHidden/>
              </w:rPr>
              <w:fldChar w:fldCharType="begin"/>
            </w:r>
            <w:r w:rsidRPr="00A840C2">
              <w:rPr>
                <w:noProof/>
                <w:webHidden/>
              </w:rPr>
              <w:instrText xml:space="preserve"> PAGEREF _Toc183596845 \h </w:instrText>
            </w:r>
            <w:r w:rsidRPr="00A840C2">
              <w:rPr>
                <w:noProof/>
                <w:webHidden/>
              </w:rPr>
            </w:r>
            <w:r w:rsidRPr="00A840C2">
              <w:rPr>
                <w:noProof/>
                <w:webHidden/>
              </w:rPr>
              <w:fldChar w:fldCharType="separate"/>
            </w:r>
            <w:r w:rsidRPr="00A840C2">
              <w:rPr>
                <w:noProof/>
                <w:webHidden/>
              </w:rPr>
              <w:t>12</w:t>
            </w:r>
            <w:r w:rsidRPr="00A840C2">
              <w:rPr>
                <w:noProof/>
                <w:webHidden/>
              </w:rPr>
              <w:fldChar w:fldCharType="end"/>
            </w:r>
          </w:hyperlink>
        </w:p>
        <w:p w14:paraId="7626932C" w14:textId="20ACE421" w:rsidR="00A840C2" w:rsidRPr="00A840C2" w:rsidRDefault="00A840C2">
          <w:pPr>
            <w:pStyle w:val="TOC1"/>
            <w:tabs>
              <w:tab w:val="right" w:leader="dot" w:pos="9350"/>
            </w:tabs>
            <w:rPr>
              <w:rFonts w:asciiTheme="minorHAnsi" w:eastAsiaTheme="minorEastAsia" w:hAnsiTheme="minorHAnsi"/>
              <w:noProof/>
              <w:sz w:val="24"/>
            </w:rPr>
          </w:pPr>
          <w:hyperlink w:anchor="_Toc183596846" w:history="1">
            <w:r w:rsidRPr="00A840C2">
              <w:rPr>
                <w:rStyle w:val="Hyperlink"/>
                <w:noProof/>
                <w:color w:val="auto"/>
              </w:rPr>
              <w:t>Workforce development activities</w:t>
            </w:r>
            <w:r w:rsidRPr="00A840C2">
              <w:rPr>
                <w:noProof/>
                <w:webHidden/>
              </w:rPr>
              <w:tab/>
            </w:r>
            <w:r w:rsidRPr="00A840C2">
              <w:rPr>
                <w:noProof/>
                <w:webHidden/>
              </w:rPr>
              <w:fldChar w:fldCharType="begin"/>
            </w:r>
            <w:r w:rsidRPr="00A840C2">
              <w:rPr>
                <w:noProof/>
                <w:webHidden/>
              </w:rPr>
              <w:instrText xml:space="preserve"> PAGEREF _Toc183596846 \h </w:instrText>
            </w:r>
            <w:r w:rsidRPr="00A840C2">
              <w:rPr>
                <w:noProof/>
                <w:webHidden/>
              </w:rPr>
            </w:r>
            <w:r w:rsidRPr="00A840C2">
              <w:rPr>
                <w:noProof/>
                <w:webHidden/>
              </w:rPr>
              <w:fldChar w:fldCharType="separate"/>
            </w:r>
            <w:r w:rsidRPr="00A840C2">
              <w:rPr>
                <w:noProof/>
                <w:webHidden/>
              </w:rPr>
              <w:t>13</w:t>
            </w:r>
            <w:r w:rsidRPr="00A840C2">
              <w:rPr>
                <w:noProof/>
                <w:webHidden/>
              </w:rPr>
              <w:fldChar w:fldCharType="end"/>
            </w:r>
          </w:hyperlink>
        </w:p>
        <w:p w14:paraId="40E8E543" w14:textId="7BE4A358" w:rsidR="00A840C2" w:rsidRPr="00A840C2" w:rsidRDefault="00A840C2">
          <w:pPr>
            <w:pStyle w:val="TOC1"/>
            <w:tabs>
              <w:tab w:val="right" w:leader="dot" w:pos="9350"/>
            </w:tabs>
            <w:rPr>
              <w:rFonts w:asciiTheme="minorHAnsi" w:eastAsiaTheme="minorEastAsia" w:hAnsiTheme="minorHAnsi"/>
              <w:noProof/>
              <w:sz w:val="24"/>
            </w:rPr>
          </w:pPr>
          <w:hyperlink w:anchor="_Toc183596847" w:history="1">
            <w:r w:rsidRPr="00A840C2">
              <w:rPr>
                <w:rStyle w:val="Hyperlink"/>
                <w:noProof/>
                <w:color w:val="auto"/>
              </w:rPr>
              <w:t>Technology transfer actions</w:t>
            </w:r>
            <w:r w:rsidRPr="00A840C2">
              <w:rPr>
                <w:noProof/>
                <w:webHidden/>
              </w:rPr>
              <w:tab/>
            </w:r>
            <w:r w:rsidRPr="00A840C2">
              <w:rPr>
                <w:noProof/>
                <w:webHidden/>
              </w:rPr>
              <w:fldChar w:fldCharType="begin"/>
            </w:r>
            <w:r w:rsidRPr="00A840C2">
              <w:rPr>
                <w:noProof/>
                <w:webHidden/>
              </w:rPr>
              <w:instrText xml:space="preserve"> PAGEREF _Toc183596847 \h </w:instrText>
            </w:r>
            <w:r w:rsidRPr="00A840C2">
              <w:rPr>
                <w:noProof/>
                <w:webHidden/>
              </w:rPr>
            </w:r>
            <w:r w:rsidRPr="00A840C2">
              <w:rPr>
                <w:noProof/>
                <w:webHidden/>
              </w:rPr>
              <w:fldChar w:fldCharType="separate"/>
            </w:r>
            <w:r w:rsidRPr="00A840C2">
              <w:rPr>
                <w:noProof/>
                <w:webHidden/>
              </w:rPr>
              <w:t>13</w:t>
            </w:r>
            <w:r w:rsidRPr="00A840C2">
              <w:rPr>
                <w:noProof/>
                <w:webHidden/>
              </w:rPr>
              <w:fldChar w:fldCharType="end"/>
            </w:r>
          </w:hyperlink>
        </w:p>
        <w:p w14:paraId="41B012EE" w14:textId="0065F84A" w:rsidR="00A840C2" w:rsidRPr="00A840C2" w:rsidRDefault="00A840C2">
          <w:pPr>
            <w:pStyle w:val="TOC1"/>
            <w:tabs>
              <w:tab w:val="right" w:leader="dot" w:pos="9350"/>
            </w:tabs>
            <w:rPr>
              <w:rFonts w:asciiTheme="minorHAnsi" w:eastAsiaTheme="minorEastAsia" w:hAnsiTheme="minorHAnsi"/>
              <w:noProof/>
              <w:sz w:val="24"/>
            </w:rPr>
          </w:pPr>
          <w:hyperlink w:anchor="_Toc183596848" w:history="1">
            <w:r w:rsidRPr="00A840C2">
              <w:rPr>
                <w:rStyle w:val="Hyperlink"/>
                <w:noProof/>
                <w:color w:val="auto"/>
              </w:rPr>
              <w:t>Papers</w:t>
            </w:r>
            <w:r w:rsidRPr="00A840C2">
              <w:rPr>
                <w:noProof/>
                <w:webHidden/>
              </w:rPr>
              <w:tab/>
            </w:r>
            <w:r w:rsidRPr="00A840C2">
              <w:rPr>
                <w:noProof/>
                <w:webHidden/>
              </w:rPr>
              <w:fldChar w:fldCharType="begin"/>
            </w:r>
            <w:r w:rsidRPr="00A840C2">
              <w:rPr>
                <w:noProof/>
                <w:webHidden/>
              </w:rPr>
              <w:instrText xml:space="preserve"> PAGEREF _Toc183596848 \h </w:instrText>
            </w:r>
            <w:r w:rsidRPr="00A840C2">
              <w:rPr>
                <w:noProof/>
                <w:webHidden/>
              </w:rPr>
            </w:r>
            <w:r w:rsidRPr="00A840C2">
              <w:rPr>
                <w:noProof/>
                <w:webHidden/>
              </w:rPr>
              <w:fldChar w:fldCharType="separate"/>
            </w:r>
            <w:r w:rsidRPr="00A840C2">
              <w:rPr>
                <w:noProof/>
                <w:webHidden/>
              </w:rPr>
              <w:t>13</w:t>
            </w:r>
            <w:r w:rsidRPr="00A840C2">
              <w:rPr>
                <w:noProof/>
                <w:webHidden/>
              </w:rPr>
              <w:fldChar w:fldCharType="end"/>
            </w:r>
          </w:hyperlink>
        </w:p>
        <w:p w14:paraId="1AD31B44" w14:textId="7A263A77" w:rsidR="00A840C2" w:rsidRPr="00A840C2" w:rsidRDefault="00A840C2">
          <w:pPr>
            <w:pStyle w:val="TOC1"/>
            <w:tabs>
              <w:tab w:val="right" w:leader="dot" w:pos="9350"/>
            </w:tabs>
            <w:rPr>
              <w:rFonts w:asciiTheme="minorHAnsi" w:eastAsiaTheme="minorEastAsia" w:hAnsiTheme="minorHAnsi"/>
              <w:noProof/>
              <w:sz w:val="24"/>
            </w:rPr>
          </w:pPr>
          <w:hyperlink w:anchor="_Toc183596849" w:history="1">
            <w:r w:rsidRPr="00A840C2">
              <w:rPr>
                <w:rStyle w:val="Hyperlink"/>
                <w:noProof/>
                <w:color w:val="auto"/>
              </w:rPr>
              <w:t>Presentations and posters</w:t>
            </w:r>
            <w:r w:rsidRPr="00A840C2">
              <w:rPr>
                <w:noProof/>
                <w:webHidden/>
              </w:rPr>
              <w:tab/>
            </w:r>
            <w:r w:rsidRPr="00A840C2">
              <w:rPr>
                <w:noProof/>
                <w:webHidden/>
              </w:rPr>
              <w:fldChar w:fldCharType="begin"/>
            </w:r>
            <w:r w:rsidRPr="00A840C2">
              <w:rPr>
                <w:noProof/>
                <w:webHidden/>
              </w:rPr>
              <w:instrText xml:space="preserve"> PAGEREF _Toc183596849 \h </w:instrText>
            </w:r>
            <w:r w:rsidRPr="00A840C2">
              <w:rPr>
                <w:noProof/>
                <w:webHidden/>
              </w:rPr>
            </w:r>
            <w:r w:rsidRPr="00A840C2">
              <w:rPr>
                <w:noProof/>
                <w:webHidden/>
              </w:rPr>
              <w:fldChar w:fldCharType="separate"/>
            </w:r>
            <w:r w:rsidRPr="00A840C2">
              <w:rPr>
                <w:noProof/>
                <w:webHidden/>
              </w:rPr>
              <w:t>14</w:t>
            </w:r>
            <w:r w:rsidRPr="00A840C2">
              <w:rPr>
                <w:noProof/>
                <w:webHidden/>
              </w:rPr>
              <w:fldChar w:fldCharType="end"/>
            </w:r>
          </w:hyperlink>
        </w:p>
        <w:p w14:paraId="2FC9BB46" w14:textId="3BBE7492" w:rsidR="00A840C2" w:rsidRPr="00A840C2" w:rsidRDefault="00A840C2">
          <w:pPr>
            <w:pStyle w:val="TOC1"/>
            <w:tabs>
              <w:tab w:val="right" w:leader="dot" w:pos="9350"/>
            </w:tabs>
            <w:rPr>
              <w:rFonts w:asciiTheme="minorHAnsi" w:eastAsiaTheme="minorEastAsia" w:hAnsiTheme="minorHAnsi"/>
              <w:noProof/>
              <w:sz w:val="24"/>
            </w:rPr>
          </w:pPr>
          <w:hyperlink w:anchor="_Toc183596850" w:history="1">
            <w:r w:rsidRPr="00A840C2">
              <w:rPr>
                <w:rStyle w:val="Hyperlink"/>
                <w:noProof/>
                <w:color w:val="auto"/>
              </w:rPr>
              <w:t>Other events</w:t>
            </w:r>
            <w:r w:rsidRPr="00A840C2">
              <w:rPr>
                <w:noProof/>
                <w:webHidden/>
              </w:rPr>
              <w:tab/>
            </w:r>
            <w:r w:rsidRPr="00A840C2">
              <w:rPr>
                <w:noProof/>
                <w:webHidden/>
              </w:rPr>
              <w:fldChar w:fldCharType="begin"/>
            </w:r>
            <w:r w:rsidRPr="00A840C2">
              <w:rPr>
                <w:noProof/>
                <w:webHidden/>
              </w:rPr>
              <w:instrText xml:space="preserve"> PAGEREF _Toc183596850 \h </w:instrText>
            </w:r>
            <w:r w:rsidRPr="00A840C2">
              <w:rPr>
                <w:noProof/>
                <w:webHidden/>
              </w:rPr>
            </w:r>
            <w:r w:rsidRPr="00A840C2">
              <w:rPr>
                <w:noProof/>
                <w:webHidden/>
              </w:rPr>
              <w:fldChar w:fldCharType="separate"/>
            </w:r>
            <w:r w:rsidRPr="00A840C2">
              <w:rPr>
                <w:noProof/>
                <w:webHidden/>
              </w:rPr>
              <w:t>14</w:t>
            </w:r>
            <w:r w:rsidRPr="00A840C2">
              <w:rPr>
                <w:noProof/>
                <w:webHidden/>
              </w:rPr>
              <w:fldChar w:fldCharType="end"/>
            </w:r>
          </w:hyperlink>
        </w:p>
        <w:p w14:paraId="69222F6A" w14:textId="36479148" w:rsidR="00A840C2" w:rsidRPr="00A840C2" w:rsidRDefault="00A840C2">
          <w:pPr>
            <w:pStyle w:val="TOC1"/>
            <w:tabs>
              <w:tab w:val="right" w:leader="dot" w:pos="9350"/>
            </w:tabs>
            <w:rPr>
              <w:rFonts w:asciiTheme="minorHAnsi" w:eastAsiaTheme="minorEastAsia" w:hAnsiTheme="minorHAnsi"/>
              <w:noProof/>
              <w:sz w:val="24"/>
            </w:rPr>
          </w:pPr>
          <w:hyperlink w:anchor="_Toc183596851" w:history="1">
            <w:r w:rsidRPr="00A840C2">
              <w:rPr>
                <w:rStyle w:val="Hyperlink"/>
                <w:noProof/>
                <w:color w:val="auto"/>
              </w:rPr>
              <w:t>TRANS-IPIC news items</w:t>
            </w:r>
            <w:r w:rsidRPr="00A840C2">
              <w:rPr>
                <w:noProof/>
                <w:webHidden/>
              </w:rPr>
              <w:tab/>
            </w:r>
            <w:r w:rsidRPr="00A840C2">
              <w:rPr>
                <w:noProof/>
                <w:webHidden/>
              </w:rPr>
              <w:fldChar w:fldCharType="begin"/>
            </w:r>
            <w:r w:rsidRPr="00A840C2">
              <w:rPr>
                <w:noProof/>
                <w:webHidden/>
              </w:rPr>
              <w:instrText xml:space="preserve"> PAGEREF _Toc183596851 \h </w:instrText>
            </w:r>
            <w:r w:rsidRPr="00A840C2">
              <w:rPr>
                <w:noProof/>
                <w:webHidden/>
              </w:rPr>
            </w:r>
            <w:r w:rsidRPr="00A840C2">
              <w:rPr>
                <w:noProof/>
                <w:webHidden/>
              </w:rPr>
              <w:fldChar w:fldCharType="separate"/>
            </w:r>
            <w:r w:rsidRPr="00A840C2">
              <w:rPr>
                <w:noProof/>
                <w:webHidden/>
              </w:rPr>
              <w:t>14</w:t>
            </w:r>
            <w:r w:rsidRPr="00A840C2">
              <w:rPr>
                <w:noProof/>
                <w:webHidden/>
              </w:rPr>
              <w:fldChar w:fldCharType="end"/>
            </w:r>
          </w:hyperlink>
        </w:p>
        <w:p w14:paraId="5F81DE2E" w14:textId="5B929EDD" w:rsidR="00A840C2" w:rsidRDefault="00A840C2">
          <w:pPr>
            <w:pStyle w:val="TOC1"/>
            <w:tabs>
              <w:tab w:val="right" w:leader="dot" w:pos="9350"/>
            </w:tabs>
            <w:rPr>
              <w:rFonts w:asciiTheme="minorHAnsi" w:eastAsiaTheme="minorEastAsia" w:hAnsiTheme="minorHAnsi"/>
              <w:noProof/>
              <w:sz w:val="24"/>
            </w:rPr>
          </w:pPr>
          <w:hyperlink w:anchor="_Toc183596852" w:history="1">
            <w:r w:rsidRPr="00A840C2">
              <w:rPr>
                <w:rStyle w:val="Hyperlink"/>
                <w:noProof/>
                <w:color w:val="auto"/>
              </w:rPr>
              <w:t>References</w:t>
            </w:r>
            <w:r w:rsidRPr="00A840C2">
              <w:rPr>
                <w:noProof/>
                <w:webHidden/>
              </w:rPr>
              <w:tab/>
            </w:r>
            <w:r w:rsidRPr="00A840C2">
              <w:rPr>
                <w:noProof/>
                <w:webHidden/>
              </w:rPr>
              <w:fldChar w:fldCharType="begin"/>
            </w:r>
            <w:r w:rsidRPr="00A840C2">
              <w:rPr>
                <w:noProof/>
                <w:webHidden/>
              </w:rPr>
              <w:instrText xml:space="preserve"> PAGEREF _Toc183596852 \h </w:instrText>
            </w:r>
            <w:r w:rsidRPr="00A840C2">
              <w:rPr>
                <w:noProof/>
                <w:webHidden/>
              </w:rPr>
            </w:r>
            <w:r w:rsidRPr="00A840C2">
              <w:rPr>
                <w:noProof/>
                <w:webHidden/>
              </w:rPr>
              <w:fldChar w:fldCharType="separate"/>
            </w:r>
            <w:r w:rsidRPr="00A840C2">
              <w:rPr>
                <w:noProof/>
                <w:webHidden/>
              </w:rPr>
              <w:t>14</w:t>
            </w:r>
            <w:r w:rsidRPr="00A840C2">
              <w:rPr>
                <w:noProof/>
                <w:webHidden/>
              </w:rPr>
              <w:fldChar w:fldCharType="end"/>
            </w:r>
          </w:hyperlink>
        </w:p>
        <w:p w14:paraId="659824BB" w14:textId="14358166" w:rsidR="00CA4EAE" w:rsidRPr="00E335B0" w:rsidRDefault="007B2736">
          <w:pPr>
            <w:rPr>
              <w:sz w:val="22"/>
              <w:szCs w:val="22"/>
            </w:rPr>
          </w:pPr>
          <w:r w:rsidRPr="00A55FA2">
            <w:rPr>
              <w:rFonts w:asciiTheme="minorBidi" w:hAnsiTheme="minorBidi"/>
              <w:sz w:val="22"/>
              <w:szCs w:val="22"/>
            </w:rPr>
            <w:fldChar w:fldCharType="end"/>
          </w:r>
        </w:p>
      </w:sdtContent>
    </w:sdt>
    <w:p w14:paraId="23B74EA7" w14:textId="77777777" w:rsidR="00BD34DD" w:rsidRDefault="00BD34DD" w:rsidP="00CA4EAE">
      <w:pPr>
        <w:rPr>
          <w:rFonts w:ascii="Arial" w:hAnsi="Arial" w:cs="Arial"/>
          <w:b/>
          <w:bCs/>
          <w:sz w:val="28"/>
          <w:szCs w:val="28"/>
        </w:rPr>
        <w:sectPr w:rsidR="00BD34DD" w:rsidSect="00BD34DD">
          <w:footerReference w:type="even" r:id="rId10"/>
          <w:footerReference w:type="default" r:id="rId11"/>
          <w:pgSz w:w="12240" w:h="15840"/>
          <w:pgMar w:top="1440" w:right="1440" w:bottom="1440" w:left="1440" w:header="720" w:footer="720" w:gutter="0"/>
          <w:pgNumType w:fmt="lowerRoman"/>
          <w:cols w:space="720"/>
          <w:titlePg/>
          <w:docGrid w:linePitch="360"/>
        </w:sectPr>
      </w:pPr>
    </w:p>
    <w:p w14:paraId="5DA4D10D" w14:textId="7E95EAB4" w:rsidR="00076C34" w:rsidRPr="002D5DE3" w:rsidRDefault="00076C34" w:rsidP="002D5DE3">
      <w:pPr>
        <w:rPr>
          <w:rFonts w:ascii="Arial" w:hAnsi="Arial" w:cs="Arial"/>
          <w:b/>
          <w:bCs/>
          <w:sz w:val="28"/>
          <w:szCs w:val="28"/>
        </w:rPr>
      </w:pPr>
      <w:r w:rsidRPr="002D5DE3">
        <w:rPr>
          <w:rFonts w:ascii="Arial" w:hAnsi="Arial" w:cs="Arial"/>
          <w:b/>
          <w:bCs/>
          <w:sz w:val="28"/>
          <w:szCs w:val="28"/>
        </w:rPr>
        <w:lastRenderedPageBreak/>
        <w:t xml:space="preserve">TRANS-IPIC </w:t>
      </w:r>
      <w:r w:rsidR="00B05328" w:rsidRPr="002D5DE3">
        <w:rPr>
          <w:rFonts w:ascii="Arial" w:hAnsi="Arial" w:cs="Arial"/>
          <w:b/>
          <w:bCs/>
          <w:sz w:val="28"/>
          <w:szCs w:val="28"/>
        </w:rPr>
        <w:t>Final</w:t>
      </w:r>
      <w:r w:rsidR="001F2338" w:rsidRPr="002D5DE3">
        <w:rPr>
          <w:rFonts w:ascii="Arial" w:hAnsi="Arial" w:cs="Arial"/>
          <w:b/>
          <w:bCs/>
          <w:sz w:val="28"/>
          <w:szCs w:val="28"/>
        </w:rPr>
        <w:t xml:space="preserve"> </w:t>
      </w:r>
      <w:r w:rsidRPr="002D5DE3">
        <w:rPr>
          <w:rFonts w:ascii="Arial" w:hAnsi="Arial" w:cs="Arial"/>
          <w:b/>
          <w:bCs/>
          <w:sz w:val="28"/>
          <w:szCs w:val="28"/>
        </w:rPr>
        <w:t>Report</w:t>
      </w:r>
    </w:p>
    <w:p w14:paraId="497FF033" w14:textId="77777777" w:rsidR="001A0464" w:rsidRPr="00CA4EAE" w:rsidRDefault="001A0464" w:rsidP="00076C34">
      <w:pPr>
        <w:rPr>
          <w:rFonts w:ascii="Arial" w:hAnsi="Arial" w:cs="Arial"/>
        </w:rPr>
      </w:pPr>
    </w:p>
    <w:p w14:paraId="7D5EF5BF" w14:textId="77777777" w:rsidR="005C11DA" w:rsidRPr="00F7645B" w:rsidRDefault="005C11DA" w:rsidP="00F7645B">
      <w:pPr>
        <w:pStyle w:val="Heading1"/>
        <w:rPr>
          <w:sz w:val="24"/>
          <w:szCs w:val="24"/>
        </w:rPr>
      </w:pPr>
      <w:bookmarkStart w:id="1" w:name="_Toc183596836"/>
      <w:r w:rsidRPr="00F7645B">
        <w:rPr>
          <w:sz w:val="24"/>
          <w:szCs w:val="24"/>
        </w:rPr>
        <w:t>Statement of problem</w:t>
      </w:r>
      <w:bookmarkEnd w:id="1"/>
    </w:p>
    <w:p w14:paraId="4AA76117" w14:textId="77777777" w:rsidR="00F7645B" w:rsidRPr="00F7645B" w:rsidRDefault="00F7645B" w:rsidP="009D676F">
      <w:pPr>
        <w:pStyle w:val="ListParagraph"/>
        <w:ind w:left="0"/>
        <w:jc w:val="both"/>
        <w:rPr>
          <w:rFonts w:ascii="Arial" w:hAnsi="Arial" w:cs="Arial"/>
          <w:sz w:val="22"/>
          <w:szCs w:val="22"/>
        </w:rPr>
      </w:pPr>
    </w:p>
    <w:p w14:paraId="7FF59CC4" w14:textId="11E4E621" w:rsidR="00F866F4" w:rsidRDefault="009D676F" w:rsidP="00F25D79">
      <w:pPr>
        <w:pStyle w:val="ListParagraph"/>
        <w:ind w:left="0"/>
        <w:jc w:val="both"/>
        <w:rPr>
          <w:rFonts w:ascii="Arial" w:hAnsi="Arial" w:cs="Arial"/>
          <w:sz w:val="22"/>
          <w:szCs w:val="22"/>
        </w:rPr>
      </w:pPr>
      <w:r w:rsidRPr="00F7645B">
        <w:rPr>
          <w:rFonts w:ascii="Arial" w:hAnsi="Arial" w:cs="Arial"/>
          <w:sz w:val="22"/>
          <w:szCs w:val="22"/>
        </w:rPr>
        <w:t>Precast-prestressed concrete bridge girders are susceptible to cracking at their ends</w:t>
      </w:r>
      <w:r w:rsidR="00F866F4">
        <w:rPr>
          <w:rFonts w:ascii="Arial" w:hAnsi="Arial" w:cs="Arial"/>
          <w:sz w:val="22"/>
          <w:szCs w:val="22"/>
        </w:rPr>
        <w:t>, as shown in Figure 1</w:t>
      </w:r>
      <w:r w:rsidR="0033493C">
        <w:rPr>
          <w:rFonts w:ascii="Arial" w:hAnsi="Arial" w:cs="Arial"/>
          <w:sz w:val="22"/>
          <w:szCs w:val="22"/>
        </w:rPr>
        <w:t xml:space="preserve"> </w:t>
      </w:r>
      <w:r w:rsidR="00E72EA7">
        <w:rPr>
          <w:rFonts w:ascii="Arial" w:hAnsi="Arial" w:cs="Arial"/>
          <w:sz w:val="22"/>
          <w:szCs w:val="22"/>
        </w:rPr>
        <w:fldChar w:fldCharType="begin"/>
      </w:r>
      <w:r w:rsidR="00A449E0">
        <w:rPr>
          <w:rFonts w:ascii="Arial" w:hAnsi="Arial" w:cs="Arial"/>
          <w:sz w:val="22"/>
          <w:szCs w:val="22"/>
        </w:rPr>
        <w:instrText xml:space="preserve"> ADDIN EN.CITE &lt;EndNote&gt;&lt;Cite&gt;&lt;Author&gt;Okumus&lt;/Author&gt;&lt;Year&gt;2016&lt;/Year&gt;&lt;RecNum&gt;2&lt;/RecNum&gt;&lt;DisplayText&gt;[1]&lt;/DisplayText&gt;&lt;record&gt;&lt;rec-number&gt;2&lt;/rec-number&gt;&lt;foreign-keys&gt;&lt;key app="EN" db-id="fe0wszzv0dv2zzerp0bvsrs5e0r25vzat2xt" timestamp="1714215902"&gt;2&lt;/key&gt;&lt;/foreign-keys&gt;&lt;ref-type name="Journal Article"&gt;17&lt;/ref-type&gt;&lt;contributors&gt;&lt;authors&gt;&lt;author&gt;Okumus, Pinar&lt;/author&gt;&lt;author&gt;Kristam, Rama Pranav&lt;/author&gt;&lt;author&gt;Diaz Arancibia, Mauricio&lt;/author&gt;&lt;/authors&gt;&lt;/contributors&gt;&lt;titles&gt;&lt;title&gt;Sources of Crack Growth in Pretensioned Concrete-Bridge Girder Anchorage Zones after Detensioning&lt;/title&gt;&lt;secondary-title&gt;Journal of Bridge Engineering&lt;/secondary-title&gt;&lt;/titles&gt;&lt;volume&gt;21&lt;/volume&gt;&lt;number&gt;10&lt;/number&gt;&lt;dates&gt;&lt;year&gt;2016&lt;/year&gt;&lt;/dates&gt;&lt;isbn&gt;1084-0702&amp;#xD;1943-5592&lt;/isbn&gt;&lt;urls&gt;&lt;/urls&gt;&lt;electronic-resource-num&gt;10.1061/(asce)be.1943-5592.0000928&lt;/electronic-resource-num&gt;&lt;/record&gt;&lt;/Cite&gt;&lt;/EndNote&gt;</w:instrText>
      </w:r>
      <w:r w:rsidR="00E72EA7">
        <w:rPr>
          <w:rFonts w:ascii="Arial" w:hAnsi="Arial" w:cs="Arial"/>
          <w:sz w:val="22"/>
          <w:szCs w:val="22"/>
        </w:rPr>
        <w:fldChar w:fldCharType="separate"/>
      </w:r>
      <w:r w:rsidR="00A449E0">
        <w:rPr>
          <w:rFonts w:ascii="Arial" w:hAnsi="Arial" w:cs="Arial"/>
          <w:noProof/>
          <w:sz w:val="22"/>
          <w:szCs w:val="22"/>
        </w:rPr>
        <w:t>[</w:t>
      </w:r>
      <w:hyperlink w:anchor="_ENREF_1" w:tooltip="Okumus, 2016 #2" w:history="1">
        <w:r w:rsidR="00BB7472">
          <w:rPr>
            <w:rFonts w:ascii="Arial" w:hAnsi="Arial" w:cs="Arial"/>
            <w:noProof/>
            <w:sz w:val="22"/>
            <w:szCs w:val="22"/>
          </w:rPr>
          <w:t>1</w:t>
        </w:r>
      </w:hyperlink>
      <w:r w:rsidR="00A449E0">
        <w:rPr>
          <w:rFonts w:ascii="Arial" w:hAnsi="Arial" w:cs="Arial"/>
          <w:noProof/>
          <w:sz w:val="22"/>
          <w:szCs w:val="22"/>
        </w:rPr>
        <w:t>]</w:t>
      </w:r>
      <w:r w:rsidR="00E72EA7">
        <w:rPr>
          <w:rFonts w:ascii="Arial" w:hAnsi="Arial" w:cs="Arial"/>
          <w:sz w:val="22"/>
          <w:szCs w:val="22"/>
        </w:rPr>
        <w:fldChar w:fldCharType="end"/>
      </w:r>
      <w:r w:rsidRPr="00F7645B">
        <w:rPr>
          <w:rFonts w:ascii="Arial" w:hAnsi="Arial" w:cs="Arial"/>
          <w:sz w:val="22"/>
          <w:szCs w:val="22"/>
        </w:rPr>
        <w:t xml:space="preserve">. </w:t>
      </w:r>
      <w:r w:rsidR="00195B5F">
        <w:rPr>
          <w:rFonts w:ascii="Arial" w:hAnsi="Arial" w:cs="Arial"/>
          <w:sz w:val="22"/>
          <w:szCs w:val="22"/>
        </w:rPr>
        <w:t>Transfer</w:t>
      </w:r>
      <w:r w:rsidRPr="00F7645B">
        <w:rPr>
          <w:rFonts w:ascii="Arial" w:hAnsi="Arial" w:cs="Arial"/>
          <w:sz w:val="22"/>
          <w:szCs w:val="22"/>
        </w:rPr>
        <w:t xml:space="preserve"> of large prestress forces </w:t>
      </w:r>
      <w:r w:rsidR="00036A99">
        <w:rPr>
          <w:rFonts w:ascii="Arial" w:hAnsi="Arial" w:cs="Arial"/>
          <w:sz w:val="22"/>
          <w:szCs w:val="22"/>
        </w:rPr>
        <w:t>to</w:t>
      </w:r>
      <w:r w:rsidR="00195B5F">
        <w:rPr>
          <w:rFonts w:ascii="Arial" w:hAnsi="Arial" w:cs="Arial"/>
          <w:sz w:val="22"/>
          <w:szCs w:val="22"/>
        </w:rPr>
        <w:t xml:space="preserve"> concrete </w:t>
      </w:r>
      <w:r w:rsidR="00036A99">
        <w:rPr>
          <w:rFonts w:ascii="Arial" w:hAnsi="Arial" w:cs="Arial"/>
          <w:sz w:val="22"/>
          <w:szCs w:val="22"/>
        </w:rPr>
        <w:t>over</w:t>
      </w:r>
      <w:r w:rsidRPr="00F7645B">
        <w:rPr>
          <w:rFonts w:ascii="Arial" w:hAnsi="Arial" w:cs="Arial"/>
          <w:sz w:val="22"/>
          <w:szCs w:val="22"/>
        </w:rPr>
        <w:t xml:space="preserve"> a short </w:t>
      </w:r>
      <w:r w:rsidR="00036A99">
        <w:rPr>
          <w:rFonts w:ascii="Arial" w:hAnsi="Arial" w:cs="Arial"/>
          <w:sz w:val="22"/>
          <w:szCs w:val="22"/>
        </w:rPr>
        <w:t>length</w:t>
      </w:r>
      <w:r w:rsidRPr="00F7645B">
        <w:rPr>
          <w:rFonts w:ascii="Arial" w:hAnsi="Arial" w:cs="Arial"/>
          <w:sz w:val="22"/>
          <w:szCs w:val="22"/>
        </w:rPr>
        <w:t xml:space="preserve"> causes high tensile strains at the girder ends. This</w:t>
      </w:r>
      <w:r w:rsidR="00C800B5">
        <w:rPr>
          <w:rFonts w:ascii="Arial" w:hAnsi="Arial" w:cs="Arial"/>
          <w:sz w:val="22"/>
          <w:szCs w:val="22"/>
        </w:rPr>
        <w:t xml:space="preserve">, combined with </w:t>
      </w:r>
      <w:r w:rsidR="0045690E">
        <w:rPr>
          <w:rFonts w:ascii="Arial" w:hAnsi="Arial" w:cs="Arial"/>
          <w:sz w:val="22"/>
          <w:szCs w:val="22"/>
        </w:rPr>
        <w:t>conventional concrete’s brittleness and low tensile strain capacity</w:t>
      </w:r>
      <w:r w:rsidR="00C800B5">
        <w:rPr>
          <w:rFonts w:ascii="Arial" w:hAnsi="Arial" w:cs="Arial"/>
          <w:sz w:val="22"/>
          <w:szCs w:val="22"/>
        </w:rPr>
        <w:t>, leads</w:t>
      </w:r>
      <w:r w:rsidRPr="00F7645B">
        <w:rPr>
          <w:rFonts w:ascii="Arial" w:hAnsi="Arial" w:cs="Arial"/>
          <w:sz w:val="22"/>
          <w:szCs w:val="22"/>
        </w:rPr>
        <w:t xml:space="preserve"> to end cracking</w:t>
      </w:r>
      <w:r w:rsidR="0045690E">
        <w:rPr>
          <w:rFonts w:ascii="Arial" w:hAnsi="Arial" w:cs="Arial"/>
          <w:sz w:val="22"/>
          <w:szCs w:val="22"/>
        </w:rPr>
        <w:t>, which</w:t>
      </w:r>
      <w:r w:rsidRPr="00F7645B">
        <w:rPr>
          <w:rFonts w:ascii="Arial" w:hAnsi="Arial" w:cs="Arial"/>
          <w:sz w:val="22"/>
          <w:szCs w:val="22"/>
        </w:rPr>
        <w:t xml:space="preserve"> is a major concern for bridge owners as these cracks, especially those near the bottom of the beam</w:t>
      </w:r>
      <w:r w:rsidR="00C800B5">
        <w:rPr>
          <w:rFonts w:ascii="Arial" w:hAnsi="Arial" w:cs="Arial"/>
          <w:sz w:val="22"/>
          <w:szCs w:val="22"/>
        </w:rPr>
        <w:t>,</w:t>
      </w:r>
      <w:r w:rsidRPr="00F7645B">
        <w:rPr>
          <w:rFonts w:ascii="Arial" w:hAnsi="Arial" w:cs="Arial"/>
          <w:sz w:val="22"/>
          <w:szCs w:val="22"/>
        </w:rPr>
        <w:t xml:space="preserve"> </w:t>
      </w:r>
      <w:r w:rsidR="00BB7472">
        <w:rPr>
          <w:rFonts w:ascii="Arial" w:hAnsi="Arial" w:cs="Arial"/>
          <w:sz w:val="22"/>
          <w:szCs w:val="22"/>
        </w:rPr>
        <w:t>might</w:t>
      </w:r>
      <w:r w:rsidRPr="00F7645B">
        <w:rPr>
          <w:rFonts w:ascii="Arial" w:hAnsi="Arial" w:cs="Arial"/>
          <w:sz w:val="22"/>
          <w:szCs w:val="22"/>
        </w:rPr>
        <w:t xml:space="preserve"> not close under live load</w:t>
      </w:r>
      <w:r w:rsidR="0045690E">
        <w:rPr>
          <w:rFonts w:ascii="Arial" w:hAnsi="Arial" w:cs="Arial"/>
          <w:sz w:val="22"/>
          <w:szCs w:val="22"/>
        </w:rPr>
        <w:t>.</w:t>
      </w:r>
      <w:r w:rsidRPr="00F7645B">
        <w:rPr>
          <w:rFonts w:ascii="Arial" w:hAnsi="Arial" w:cs="Arial"/>
          <w:sz w:val="22"/>
          <w:szCs w:val="22"/>
        </w:rPr>
        <w:t xml:space="preserve"> </w:t>
      </w:r>
      <w:r w:rsidR="0045690E">
        <w:rPr>
          <w:rFonts w:ascii="Arial" w:hAnsi="Arial" w:cs="Arial"/>
          <w:sz w:val="22"/>
          <w:szCs w:val="22"/>
        </w:rPr>
        <w:t xml:space="preserve">Such cracks </w:t>
      </w:r>
      <w:r w:rsidRPr="00F7645B">
        <w:rPr>
          <w:rFonts w:ascii="Arial" w:hAnsi="Arial" w:cs="Arial"/>
          <w:sz w:val="22"/>
          <w:szCs w:val="22"/>
        </w:rPr>
        <w:t xml:space="preserve">could facilitate rapid chloride penetration and lead to corrosion of the prestressing strands </w:t>
      </w:r>
      <w:r w:rsidR="00BB7472">
        <w:rPr>
          <w:rFonts w:ascii="Arial" w:hAnsi="Arial" w:cs="Arial"/>
          <w:sz w:val="22"/>
          <w:szCs w:val="22"/>
        </w:rPr>
        <w:t xml:space="preserve">or rebars </w:t>
      </w:r>
      <w:r w:rsidRPr="00F7645B">
        <w:rPr>
          <w:rFonts w:ascii="Arial" w:hAnsi="Arial" w:cs="Arial"/>
          <w:sz w:val="22"/>
          <w:szCs w:val="22"/>
        </w:rPr>
        <w:t>and deterioration of the girder</w:t>
      </w:r>
      <w:r w:rsidR="0045690E">
        <w:rPr>
          <w:rFonts w:ascii="Arial" w:hAnsi="Arial" w:cs="Arial"/>
          <w:sz w:val="22"/>
          <w:szCs w:val="22"/>
        </w:rPr>
        <w:t>’</w:t>
      </w:r>
      <w:r w:rsidRPr="00F7645B">
        <w:rPr>
          <w:rFonts w:ascii="Arial" w:hAnsi="Arial" w:cs="Arial"/>
          <w:sz w:val="22"/>
          <w:szCs w:val="22"/>
        </w:rPr>
        <w:t>s load capacity.</w:t>
      </w:r>
    </w:p>
    <w:p w14:paraId="7ED73AD4" w14:textId="77777777" w:rsidR="008554D3" w:rsidRDefault="008554D3" w:rsidP="00F25D79">
      <w:pPr>
        <w:pStyle w:val="ListParagraph"/>
        <w:ind w:left="0"/>
        <w:jc w:val="both"/>
        <w:rPr>
          <w:rFonts w:ascii="Arial" w:hAnsi="Arial" w:cs="Arial"/>
          <w:sz w:val="22"/>
          <w:szCs w:val="22"/>
        </w:rPr>
      </w:pPr>
    </w:p>
    <w:p w14:paraId="09D781AA" w14:textId="3234F6A8" w:rsidR="008554D3" w:rsidRDefault="008554D3" w:rsidP="008554D3">
      <w:pPr>
        <w:jc w:val="both"/>
        <w:rPr>
          <w:rFonts w:ascii="Arial" w:hAnsi="Arial" w:cs="Arial"/>
          <w:sz w:val="22"/>
          <w:szCs w:val="22"/>
        </w:rPr>
      </w:pPr>
      <w:r w:rsidRPr="00F25D79">
        <w:rPr>
          <w:rFonts w:ascii="Arial" w:hAnsi="Arial" w:cs="Arial"/>
          <w:sz w:val="22"/>
          <w:szCs w:val="22"/>
        </w:rPr>
        <w:t>Literature suggests various crack control strategies for prestressed girder ends, which can be classified as (i) design and handling-based strategies</w:t>
      </w:r>
      <w:r w:rsidR="00A813F3">
        <w:rPr>
          <w:rFonts w:ascii="Arial" w:hAnsi="Arial" w:cs="Arial"/>
          <w:sz w:val="22"/>
          <w:szCs w:val="22"/>
        </w:rPr>
        <w:t xml:space="preserve"> </w:t>
      </w:r>
      <w:r w:rsidR="00D14D42">
        <w:rPr>
          <w:rFonts w:ascii="Arial" w:hAnsi="Arial" w:cs="Arial"/>
          <w:sz w:val="22"/>
          <w:szCs w:val="22"/>
        </w:rPr>
        <w:fldChar w:fldCharType="begin">
          <w:fldData xml:space="preserve">PEVuZE5vdGU+PENpdGU+PEF1dGhvcj5HZXJnZWx5PC9BdXRob3I+PFllYXI+MTk2NzwvWWVhcj48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</w:fldData>
        </w:fldChar>
      </w:r>
      <w:r w:rsidR="00A449E0">
        <w:rPr>
          <w:rFonts w:ascii="Arial" w:hAnsi="Arial" w:cs="Arial"/>
          <w:sz w:val="22"/>
          <w:szCs w:val="22"/>
        </w:rPr>
        <w:instrText xml:space="preserve"> ADDIN EN.CITE </w:instrText>
      </w:r>
      <w:r w:rsidR="00A449E0">
        <w:rPr>
          <w:rFonts w:ascii="Arial" w:hAnsi="Arial" w:cs="Arial"/>
          <w:sz w:val="22"/>
          <w:szCs w:val="22"/>
        </w:rPr>
        <w:fldChar w:fldCharType="begin">
          <w:fldData xml:space="preserve">PEVuZE5vdGU+PENpdGU+PEF1dGhvcj5HZXJnZWx5PC9BdXRob3I+PFllYXI+MTk2NzwvWWVhcj48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</w:fldData>
        </w:fldChar>
      </w:r>
      <w:r w:rsidR="00A449E0">
        <w:rPr>
          <w:rFonts w:ascii="Arial" w:hAnsi="Arial" w:cs="Arial"/>
          <w:sz w:val="22"/>
          <w:szCs w:val="22"/>
        </w:rPr>
        <w:instrText xml:space="preserve"> ADDIN EN.CITE.DATA </w:instrText>
      </w:r>
      <w:r w:rsidR="00A449E0">
        <w:rPr>
          <w:rFonts w:ascii="Arial" w:hAnsi="Arial" w:cs="Arial"/>
          <w:sz w:val="22"/>
          <w:szCs w:val="22"/>
        </w:rPr>
      </w:r>
      <w:r w:rsidR="00A449E0">
        <w:rPr>
          <w:rFonts w:ascii="Arial" w:hAnsi="Arial" w:cs="Arial"/>
          <w:sz w:val="22"/>
          <w:szCs w:val="22"/>
        </w:rPr>
        <w:fldChar w:fldCharType="end"/>
      </w:r>
      <w:r w:rsidR="00D14D42">
        <w:rPr>
          <w:rFonts w:ascii="Arial" w:hAnsi="Arial" w:cs="Arial"/>
          <w:sz w:val="22"/>
          <w:szCs w:val="22"/>
        </w:rPr>
      </w:r>
      <w:r w:rsidR="00D14D42">
        <w:rPr>
          <w:rFonts w:ascii="Arial" w:hAnsi="Arial" w:cs="Arial"/>
          <w:sz w:val="22"/>
          <w:szCs w:val="22"/>
        </w:rPr>
        <w:fldChar w:fldCharType="separate"/>
      </w:r>
      <w:r w:rsidR="00A449E0">
        <w:rPr>
          <w:rFonts w:ascii="Arial" w:hAnsi="Arial" w:cs="Arial"/>
          <w:noProof/>
          <w:sz w:val="22"/>
          <w:szCs w:val="22"/>
        </w:rPr>
        <w:t>[</w:t>
      </w:r>
      <w:hyperlink w:anchor="_ENREF_2" w:tooltip="Gergely, 1967 #6" w:history="1">
        <w:r w:rsidR="00BB7472">
          <w:rPr>
            <w:rFonts w:ascii="Arial" w:hAnsi="Arial" w:cs="Arial"/>
            <w:noProof/>
            <w:sz w:val="22"/>
            <w:szCs w:val="22"/>
          </w:rPr>
          <w:t>2-6</w:t>
        </w:r>
      </w:hyperlink>
      <w:r w:rsidR="00A449E0">
        <w:rPr>
          <w:rFonts w:ascii="Arial" w:hAnsi="Arial" w:cs="Arial"/>
          <w:noProof/>
          <w:sz w:val="22"/>
          <w:szCs w:val="22"/>
        </w:rPr>
        <w:t>]</w:t>
      </w:r>
      <w:r w:rsidR="00D14D42">
        <w:rPr>
          <w:rFonts w:ascii="Arial" w:hAnsi="Arial" w:cs="Arial"/>
          <w:sz w:val="22"/>
          <w:szCs w:val="22"/>
        </w:rPr>
        <w:fldChar w:fldCharType="end"/>
      </w:r>
      <w:r w:rsidRPr="00F25D79">
        <w:rPr>
          <w:rFonts w:ascii="Arial" w:hAnsi="Arial" w:cs="Arial"/>
          <w:sz w:val="22"/>
          <w:szCs w:val="22"/>
        </w:rPr>
        <w:t xml:space="preserve"> and (ii) materials-based strategies</w:t>
      </w:r>
      <w:r w:rsidR="0045690E">
        <w:rPr>
          <w:rFonts w:ascii="Arial" w:hAnsi="Arial" w:cs="Arial"/>
          <w:sz w:val="22"/>
          <w:szCs w:val="22"/>
        </w:rPr>
        <w:t xml:space="preserve"> </w:t>
      </w:r>
      <w:r w:rsidR="00E72EA7">
        <w:rPr>
          <w:rFonts w:ascii="Arial" w:hAnsi="Arial" w:cs="Arial"/>
          <w:sz w:val="22"/>
          <w:szCs w:val="22"/>
        </w:rPr>
        <w:fldChar w:fldCharType="begin"/>
      </w:r>
      <w:r w:rsidR="00A449E0">
        <w:rPr>
          <w:rFonts w:ascii="Arial" w:hAnsi="Arial" w:cs="Arial"/>
          <w:sz w:val="22"/>
          <w:szCs w:val="22"/>
        </w:rPr>
        <w:instrText xml:space="preserve"> ADDIN EN.CITE &lt;EndNote&gt;&lt;Cite&gt;&lt;Author&gt;Li&lt;/Author&gt;&lt;Year&gt;2022&lt;/Year&gt;&lt;RecNum&gt;9&lt;/RecNum&gt;&lt;DisplayText&gt;[7, 8]&lt;/DisplayText&gt;&lt;record&gt;&lt;rec-number&gt;9&lt;/rec-number&gt;&lt;foreign-keys&gt;&lt;key app="EN" db-id="fe0wszzv0dv2zzerp0bvsrs5e0r25vzat2xt" timestamp="1714216144"&gt;9&lt;/key&gt;&lt;/foreign-keys&gt;&lt;ref-type name="Journal Article"&gt;17&lt;/ref-type&gt;&lt;contributors&gt;&lt;authors&gt;&lt;author&gt;Li, Huihui&lt;/author&gt;&lt;author&gt;Li, Lifeng&lt;/author&gt;&lt;author&gt;Fan, Xin&lt;/author&gt;&lt;author&gt;Ye, Meng&lt;/author&gt;&lt;author&gt;Shao, Xudong&lt;/author&gt;&lt;author&gt;Yi, Lingzhi&lt;/author&gt;&lt;/authors&gt;&lt;/contributors&gt;&lt;titles&gt;&lt;title&gt;Experimental and numerical investigation on the flexural behavior of a large-scale prestressed UHPC T-Shaped girder&lt;/title&gt;&lt;secondary-title&gt;Engineering Structures&lt;/secondary-title&gt;&lt;/titles&gt;&lt;volume&gt;272&lt;/volume&gt;&lt;section&gt;115027&lt;/section&gt;&lt;dates&gt;&lt;year&gt;2022&lt;/year&gt;&lt;/dates&gt;&lt;isbn&gt;01410296&lt;/isbn&gt;&lt;urls&gt;&lt;/urls&gt;&lt;electronic-resource-num&gt;10.1016/j.engstruct.2022.115027&lt;/electronic-resource-num&gt;&lt;/record&gt;&lt;/Cite&gt;&lt;Cite&gt;&lt;Author&gt;Ronanki&lt;/Author&gt;&lt;Year&gt;2019&lt;/Year&gt;&lt;RecNum&gt;10&lt;/RecNum&gt;&lt;record&gt;&lt;rec-number&gt;10&lt;/rec-number&gt;&lt;foreign-keys&gt;&lt;key app="EN" db-id="fe0wszzv0dv2zzerp0bvsrs5e0r25vzat2xt" timestamp="1714216175"&gt;10&lt;/key&gt;&lt;/foreign-keys&gt;&lt;ref-type name="Journal Article"&gt;17&lt;/ref-type&gt;&lt;contributors&gt;&lt;authors&gt;&lt;author&gt;Ronanki, Vidya Sagar&lt;/author&gt;&lt;author&gt;Aaleti, Sriram&lt;/author&gt;&lt;author&gt;Binard, J. P.&lt;/author&gt;&lt;/authors&gt;&lt;/contributors&gt;&lt;titles&gt;&lt;title&gt;Long-Span Hybrid Precast Concrete Bridge Girder Using Ultra-High-Performance Concrete and Normalweight Concrete&lt;/title&gt;&lt;secondary-title&gt;PCI Journal&lt;/secondary-title&gt;&lt;/titles&gt;&lt;volume&gt;64&lt;/volume&gt;&lt;number&gt;6&lt;/number&gt;&lt;dates&gt;&lt;year&gt;2019&lt;/year&gt;&lt;/dates&gt;&lt;isbn&gt;08879672&lt;/isbn&gt;&lt;urls&gt;&lt;/urls&gt;&lt;electronic-resource-num&gt;10.15554/pcij64.6-02&lt;/electronic-resource-num&gt;&lt;/record&gt;&lt;/Cite&gt;&lt;/EndNote&gt;</w:instrText>
      </w:r>
      <w:r w:rsidR="00E72EA7">
        <w:rPr>
          <w:rFonts w:ascii="Arial" w:hAnsi="Arial" w:cs="Arial"/>
          <w:sz w:val="22"/>
          <w:szCs w:val="22"/>
        </w:rPr>
        <w:fldChar w:fldCharType="separate"/>
      </w:r>
      <w:r w:rsidR="00A449E0">
        <w:rPr>
          <w:rFonts w:ascii="Arial" w:hAnsi="Arial" w:cs="Arial"/>
          <w:noProof/>
          <w:sz w:val="22"/>
          <w:szCs w:val="22"/>
        </w:rPr>
        <w:t>[</w:t>
      </w:r>
      <w:hyperlink w:anchor="_ENREF_7" w:tooltip="Li, 2022 #9" w:history="1">
        <w:r w:rsidR="00BB7472">
          <w:rPr>
            <w:rFonts w:ascii="Arial" w:hAnsi="Arial" w:cs="Arial"/>
            <w:noProof/>
            <w:sz w:val="22"/>
            <w:szCs w:val="22"/>
          </w:rPr>
          <w:t>7</w:t>
        </w:r>
      </w:hyperlink>
      <w:r w:rsidR="00A449E0">
        <w:rPr>
          <w:rFonts w:ascii="Arial" w:hAnsi="Arial" w:cs="Arial"/>
          <w:noProof/>
          <w:sz w:val="22"/>
          <w:szCs w:val="22"/>
        </w:rPr>
        <w:t xml:space="preserve">, </w:t>
      </w:r>
      <w:hyperlink w:anchor="_ENREF_8" w:tooltip="Ronanki, 2019 #10" w:history="1">
        <w:r w:rsidR="00BB7472">
          <w:rPr>
            <w:rFonts w:ascii="Arial" w:hAnsi="Arial" w:cs="Arial"/>
            <w:noProof/>
            <w:sz w:val="22"/>
            <w:szCs w:val="22"/>
          </w:rPr>
          <w:t>8</w:t>
        </w:r>
      </w:hyperlink>
      <w:r w:rsidR="00A449E0">
        <w:rPr>
          <w:rFonts w:ascii="Arial" w:hAnsi="Arial" w:cs="Arial"/>
          <w:noProof/>
          <w:sz w:val="22"/>
          <w:szCs w:val="22"/>
        </w:rPr>
        <w:t>]</w:t>
      </w:r>
      <w:r w:rsidR="00E72EA7">
        <w:rPr>
          <w:rFonts w:ascii="Arial" w:hAnsi="Arial" w:cs="Arial"/>
          <w:sz w:val="22"/>
          <w:szCs w:val="22"/>
        </w:rPr>
        <w:fldChar w:fldCharType="end"/>
      </w:r>
      <w:r w:rsidRPr="00F25D79">
        <w:rPr>
          <w:rFonts w:ascii="Arial" w:hAnsi="Arial" w:cs="Arial"/>
          <w:sz w:val="22"/>
          <w:szCs w:val="22"/>
        </w:rPr>
        <w:t xml:space="preserve">. Design-based strategies rely on end-zone reinforcement pattern adjustments, debonding strands at ends, and following an optimized order of strand cutting at prestress transfer. Furthermore, removal, lowering, and spreading out of draped strands reduce the cracking strains at girder ends. On the other hand, material-based strategies utilize advanced concrete materials, such as ultra-high performance concrete (UHPC) </w:t>
      </w:r>
      <w:r w:rsidR="00E72EA7">
        <w:rPr>
          <w:rFonts w:ascii="Arial" w:hAnsi="Arial" w:cs="Arial"/>
          <w:sz w:val="22"/>
          <w:szCs w:val="22"/>
        </w:rPr>
        <w:fldChar w:fldCharType="begin"/>
      </w:r>
      <w:r w:rsidR="00A449E0">
        <w:rPr>
          <w:rFonts w:ascii="Arial" w:hAnsi="Arial" w:cs="Arial"/>
          <w:sz w:val="22"/>
          <w:szCs w:val="22"/>
        </w:rPr>
        <w:instrText xml:space="preserve"> ADDIN EN.CITE &lt;EndNote&gt;&lt;Cite&gt;&lt;Author&gt;Ragalwar&lt;/Author&gt;&lt;Year&gt;2020&lt;/Year&gt;&lt;RecNum&gt;11&lt;/RecNum&gt;&lt;DisplayText&gt;[9]&lt;/DisplayText&gt;&lt;record&gt;&lt;rec-number&gt;11&lt;/rec-number&gt;&lt;foreign-keys&gt;&lt;key app="EN" db-id="fe0wszzv0dv2zzerp0bvsrs5e0r25vzat2xt" timestamp="1714216210"&gt;11&lt;/key&gt;&lt;/foreign-keys&gt;&lt;ref-type name="Journal Article"&gt;17&lt;/ref-type&gt;&lt;contributors&gt;&lt;authors&gt;&lt;author&gt;Ragalwar, Ketan&lt;/author&gt;&lt;author&gt;Heard, William F.&lt;/author&gt;&lt;author&gt;Williams, Brett A.&lt;/author&gt;&lt;author&gt;Ranade, Ravi&lt;/author&gt;&lt;/authors&gt;&lt;/contributors&gt;&lt;titles&gt;&lt;title&gt;Significance of the particle size distribution modulus for strain-hardening-ultra-high performance concrete (SH-UHPC) matrix design&lt;/title&gt;&lt;secondary-title&gt;Construction and Building Materials&lt;/secondary-title&gt;&lt;/titles&gt;&lt;periodical&gt;&lt;full-title&gt;Construction and Building Materials&lt;/full-title&gt;&lt;/periodical&gt;&lt;volume&gt;234&lt;/volume&gt;&lt;section&gt;117423&lt;/section&gt;&lt;dates&gt;&lt;year&gt;2020&lt;/year&gt;&lt;/dates&gt;&lt;isbn&gt;09500618&lt;/isbn&gt;&lt;urls&gt;&lt;/urls&gt;&lt;electronic-resource-num&gt;10.1016/j.conbuildmat.2019.117423&lt;/electronic-resource-num&gt;&lt;/record&gt;&lt;/Cite&gt;&lt;/EndNote&gt;</w:instrText>
      </w:r>
      <w:r w:rsidR="00E72EA7">
        <w:rPr>
          <w:rFonts w:ascii="Arial" w:hAnsi="Arial" w:cs="Arial"/>
          <w:sz w:val="22"/>
          <w:szCs w:val="22"/>
        </w:rPr>
        <w:fldChar w:fldCharType="separate"/>
      </w:r>
      <w:r w:rsidR="00A449E0">
        <w:rPr>
          <w:rFonts w:ascii="Arial" w:hAnsi="Arial" w:cs="Arial"/>
          <w:noProof/>
          <w:sz w:val="22"/>
          <w:szCs w:val="22"/>
        </w:rPr>
        <w:t>[</w:t>
      </w:r>
      <w:hyperlink w:anchor="_ENREF_9" w:tooltip="Ragalwar, 2020 #11" w:history="1">
        <w:r w:rsidR="00BB7472">
          <w:rPr>
            <w:rFonts w:ascii="Arial" w:hAnsi="Arial" w:cs="Arial"/>
            <w:noProof/>
            <w:sz w:val="22"/>
            <w:szCs w:val="22"/>
          </w:rPr>
          <w:t>9</w:t>
        </w:r>
      </w:hyperlink>
      <w:r w:rsidR="00A449E0">
        <w:rPr>
          <w:rFonts w:ascii="Arial" w:hAnsi="Arial" w:cs="Arial"/>
          <w:noProof/>
          <w:sz w:val="22"/>
          <w:szCs w:val="22"/>
        </w:rPr>
        <w:t>]</w:t>
      </w:r>
      <w:r w:rsidR="00E72EA7">
        <w:rPr>
          <w:rFonts w:ascii="Arial" w:hAnsi="Arial" w:cs="Arial"/>
          <w:sz w:val="22"/>
          <w:szCs w:val="22"/>
        </w:rPr>
        <w:fldChar w:fldCharType="end"/>
      </w:r>
      <w:r w:rsidRPr="00F25D79">
        <w:rPr>
          <w:rFonts w:ascii="Arial" w:hAnsi="Arial" w:cs="Arial"/>
          <w:sz w:val="22"/>
          <w:szCs w:val="22"/>
        </w:rPr>
        <w:t xml:space="preserve"> and strain</w:t>
      </w:r>
      <w:r w:rsidR="0045690E">
        <w:rPr>
          <w:rFonts w:ascii="Arial" w:hAnsi="Arial" w:cs="Arial"/>
          <w:sz w:val="22"/>
          <w:szCs w:val="22"/>
        </w:rPr>
        <w:t>-</w:t>
      </w:r>
      <w:r w:rsidRPr="00F25D79">
        <w:rPr>
          <w:rFonts w:ascii="Arial" w:hAnsi="Arial" w:cs="Arial"/>
          <w:sz w:val="22"/>
          <w:szCs w:val="22"/>
        </w:rPr>
        <w:t>hardening cementitious composites (SHCC)</w:t>
      </w:r>
      <w:r w:rsidR="00BB7472">
        <w:rPr>
          <w:rFonts w:ascii="Arial" w:hAnsi="Arial" w:cs="Arial"/>
          <w:sz w:val="22"/>
          <w:szCs w:val="22"/>
        </w:rPr>
        <w:t xml:space="preserve"> </w:t>
      </w:r>
      <w:r w:rsidR="00BB7472">
        <w:rPr>
          <w:rFonts w:ascii="Arial" w:hAnsi="Arial" w:cs="Arial"/>
          <w:sz w:val="22"/>
          <w:szCs w:val="22"/>
        </w:rPr>
        <w:fldChar w:fldCharType="begin"/>
      </w:r>
      <w:r w:rsidR="00BB7472">
        <w:rPr>
          <w:rFonts w:ascii="Arial" w:hAnsi="Arial" w:cs="Arial"/>
          <w:sz w:val="22"/>
          <w:szCs w:val="22"/>
        </w:rPr>
        <w:instrText xml:space="preserve"> ADDIN EN.CITE &lt;EndNote&gt;&lt;Cite&gt;&lt;Author&gt;Li&lt;/Author&gt;&lt;Year&gt;2003&lt;/Year&gt;&lt;RecNum&gt;33&lt;/RecNum&gt;&lt;DisplayText&gt;[10]&lt;/DisplayText&gt;&lt;record&gt;&lt;rec-number&gt;33&lt;/rec-number&gt;&lt;foreign-keys&gt;&lt;key app="EN" db-id="a0weds5a0f5f08evsxkp092b20d9vr2edra0" timestamp="1450147919"&gt;33&lt;/key&gt;&lt;/foreign-keys&gt;&lt;ref-type name="Journal Article"&gt;17&lt;/ref-type&gt;&lt;contributors&gt;&lt;authors&gt;&lt;author&gt;Li, V.C.&lt;/author&gt;&lt;/authors&gt;&lt;/contributors&gt;&lt;titles&gt;&lt;title&gt;On Engineered Cementitious Composites: A Review of the Material and its Applications&lt;/title&gt;&lt;secondary-title&gt;Journal of Advanced Concrete Technology&lt;/secondary-title&gt;&lt;/titles&gt;&lt;periodical&gt;&lt;full-title&gt;Journal of Advanced Concrete Technology&lt;/full-title&gt;&lt;abbr-1&gt;J. Adv. Concr. Technol.&lt;/abbr-1&gt;&lt;/periodical&gt;&lt;pages&gt;215-230&lt;/pages&gt;&lt;volume&gt;1&lt;/volume&gt;&lt;number&gt;3&lt;/number&gt;&lt;dates&gt;&lt;year&gt;2003&lt;/year&gt;&lt;/dates&gt;&lt;urls&gt;&lt;/urls&gt;&lt;/record&gt;&lt;/Cite&gt;&lt;/EndNote&gt;</w:instrText>
      </w:r>
      <w:r w:rsidR="00BB7472">
        <w:rPr>
          <w:rFonts w:ascii="Arial" w:hAnsi="Arial" w:cs="Arial"/>
          <w:sz w:val="22"/>
          <w:szCs w:val="22"/>
        </w:rPr>
        <w:fldChar w:fldCharType="separate"/>
      </w:r>
      <w:r w:rsidR="00BB7472">
        <w:rPr>
          <w:rFonts w:ascii="Arial" w:hAnsi="Arial" w:cs="Arial"/>
          <w:noProof/>
          <w:sz w:val="22"/>
          <w:szCs w:val="22"/>
        </w:rPr>
        <w:t>[</w:t>
      </w:r>
      <w:hyperlink w:anchor="_ENREF_10" w:tooltip="Li, 2003 #33" w:history="1">
        <w:r w:rsidR="00BB7472">
          <w:rPr>
            <w:rFonts w:ascii="Arial" w:hAnsi="Arial" w:cs="Arial"/>
            <w:noProof/>
            <w:sz w:val="22"/>
            <w:szCs w:val="22"/>
          </w:rPr>
          <w:t>10</w:t>
        </w:r>
      </w:hyperlink>
      <w:r w:rsidR="00BB7472">
        <w:rPr>
          <w:rFonts w:ascii="Arial" w:hAnsi="Arial" w:cs="Arial"/>
          <w:noProof/>
          <w:sz w:val="22"/>
          <w:szCs w:val="22"/>
        </w:rPr>
        <w:t>]</w:t>
      </w:r>
      <w:r w:rsidR="00BB7472">
        <w:rPr>
          <w:rFonts w:ascii="Arial" w:hAnsi="Arial" w:cs="Arial"/>
          <w:sz w:val="22"/>
          <w:szCs w:val="22"/>
        </w:rPr>
        <w:fldChar w:fldCharType="end"/>
      </w:r>
      <w:r w:rsidRPr="00F25D79">
        <w:rPr>
          <w:rFonts w:ascii="Arial" w:hAnsi="Arial" w:cs="Arial"/>
          <w:sz w:val="22"/>
          <w:szCs w:val="22"/>
        </w:rPr>
        <w:t xml:space="preserve">, </w:t>
      </w:r>
      <w:r w:rsidR="00BB7472" w:rsidRPr="00F25D79">
        <w:rPr>
          <w:rFonts w:ascii="Arial" w:hAnsi="Arial" w:cs="Arial"/>
          <w:sz w:val="22"/>
          <w:szCs w:val="22"/>
        </w:rPr>
        <w:t>with significantly higher tensile strain capacity than conventional concrete</w:t>
      </w:r>
      <w:r w:rsidR="00BB7472" w:rsidRPr="00F25D79">
        <w:rPr>
          <w:rFonts w:ascii="Arial" w:hAnsi="Arial" w:cs="Arial"/>
          <w:sz w:val="22"/>
          <w:szCs w:val="22"/>
        </w:rPr>
        <w:t xml:space="preserve"> </w:t>
      </w:r>
      <w:r w:rsidRPr="00F25D79">
        <w:rPr>
          <w:rFonts w:ascii="Arial" w:hAnsi="Arial" w:cs="Arial"/>
          <w:sz w:val="22"/>
          <w:szCs w:val="22"/>
        </w:rPr>
        <w:t>to control girder end cracking</w:t>
      </w:r>
      <w:r w:rsidR="00BB7472">
        <w:rPr>
          <w:rFonts w:ascii="Arial" w:hAnsi="Arial" w:cs="Arial"/>
          <w:sz w:val="22"/>
          <w:szCs w:val="22"/>
        </w:rPr>
        <w:t xml:space="preserve"> </w:t>
      </w:r>
      <w:r w:rsidR="00BB7472">
        <w:rPr>
          <w:rFonts w:ascii="Arial" w:hAnsi="Arial" w:cs="Arial"/>
          <w:sz w:val="22"/>
          <w:szCs w:val="22"/>
        </w:rPr>
        <w:fldChar w:fldCharType="begin"/>
      </w:r>
      <w:r w:rsidR="00BB7472">
        <w:rPr>
          <w:rFonts w:ascii="Arial" w:hAnsi="Arial" w:cs="Arial"/>
          <w:sz w:val="22"/>
          <w:szCs w:val="22"/>
        </w:rPr>
        <w:instrText xml:space="preserve"> ADDIN EN.CITE &lt;EndNote&gt;&lt;Cite&gt;&lt;Author&gt;Li&lt;/Author&gt;&lt;Year&gt;2022&lt;/Year&gt;&lt;RecNum&gt;9&lt;/RecNum&gt;&lt;DisplayText&gt;[7, 8]&lt;/DisplayText&gt;&lt;record&gt;&lt;rec-number&gt;9&lt;/rec-number&gt;&lt;foreign-keys&gt;&lt;key app="EN" db-id="fe0wszzv0dv2zzerp0bvsrs5e0r25vzat2xt" timestamp="1714216144"&gt;9&lt;/key&gt;&lt;/foreign-keys&gt;&lt;ref-type name="Journal Article"&gt;17&lt;/ref-type&gt;&lt;contributors&gt;&lt;authors&gt;&lt;author&gt;Li, Huihui&lt;/author&gt;&lt;author&gt;Li, Lifeng&lt;/author&gt;&lt;author&gt;Fan, Xin&lt;/author&gt;&lt;author&gt;Ye, Meng&lt;/author&gt;&lt;author&gt;Shao, Xudong&lt;/author&gt;&lt;author&gt;Yi, Lingzhi&lt;/author&gt;&lt;/authors&gt;&lt;/contributors&gt;&lt;titles&gt;&lt;title&gt;Experimental and numerical investigation on the flexural behavior of a large-scale prestressed UHPC T-Shaped girder&lt;/title&gt;&lt;secondary-title&gt;Engineering Structures&lt;/secondary-title&gt;&lt;/titles&gt;&lt;volume&gt;272&lt;/volume&gt;&lt;section&gt;115027&lt;/section&gt;&lt;dates&gt;&lt;year&gt;2022&lt;/year&gt;&lt;/dates&gt;&lt;isbn&gt;01410296&lt;/isbn&gt;&lt;urls&gt;&lt;/urls&gt;&lt;electronic-resource-num&gt;10.1016/j.engstruct.2022.115027&lt;/electronic-resource-num&gt;&lt;/record&gt;&lt;/Cite&gt;&lt;Cite&gt;&lt;Author&gt;Ronanki&lt;/Author&gt;&lt;Year&gt;2019&lt;/Year&gt;&lt;RecNum&gt;10&lt;/RecNum&gt;&lt;record&gt;&lt;rec-number&gt;10&lt;/rec-number&gt;&lt;foreign-keys&gt;&lt;key app="EN" db-id="fe0wszzv0dv2zzerp0bvsrs5e0r25vzat2xt" timestamp="1714216175"&gt;10&lt;/key&gt;&lt;/foreign-keys&gt;&lt;ref-type name="Journal Article"&gt;17&lt;/ref-type&gt;&lt;contributors&gt;&lt;authors&gt;&lt;author&gt;Ronanki, Vidya Sagar&lt;/author&gt;&lt;author&gt;Aaleti, Sriram&lt;/author&gt;&lt;author&gt;Binard, J. P.&lt;/author&gt;&lt;/authors&gt;&lt;/contributors&gt;&lt;titles&gt;&lt;title&gt;Long-Span Hybrid Precast Concrete Bridge Girder Using Ultra-High-Performance Concrete and Normalweight Concrete&lt;/title&gt;&lt;secondary-title&gt;PCI Journal&lt;/secondary-title&gt;&lt;/titles&gt;&lt;volume&gt;64&lt;/volume&gt;&lt;number&gt;6&lt;/number&gt;&lt;dates&gt;&lt;year&gt;2019&lt;/year&gt;&lt;/dates&gt;&lt;isbn&gt;08879672&lt;/isbn&gt;&lt;urls&gt;&lt;/urls&gt;&lt;electronic-resource-num&gt;10.15554/pcij64.6-02&lt;/electronic-resource-num&gt;&lt;/record&gt;&lt;/Cite&gt;&lt;/EndNote&gt;</w:instrText>
      </w:r>
      <w:r w:rsidR="00BB7472">
        <w:rPr>
          <w:rFonts w:ascii="Arial" w:hAnsi="Arial" w:cs="Arial"/>
          <w:sz w:val="22"/>
          <w:szCs w:val="22"/>
        </w:rPr>
        <w:fldChar w:fldCharType="separate"/>
      </w:r>
      <w:r w:rsidR="00BB7472">
        <w:rPr>
          <w:rFonts w:ascii="Arial" w:hAnsi="Arial" w:cs="Arial"/>
          <w:noProof/>
          <w:sz w:val="22"/>
          <w:szCs w:val="22"/>
        </w:rPr>
        <w:t>[</w:t>
      </w:r>
      <w:hyperlink w:anchor="_ENREF_7" w:tooltip="Li, 2022 #9" w:history="1">
        <w:r w:rsidR="00BB7472">
          <w:rPr>
            <w:rFonts w:ascii="Arial" w:hAnsi="Arial" w:cs="Arial"/>
            <w:noProof/>
            <w:sz w:val="22"/>
            <w:szCs w:val="22"/>
          </w:rPr>
          <w:t>7</w:t>
        </w:r>
      </w:hyperlink>
      <w:r w:rsidR="00BB7472">
        <w:rPr>
          <w:rFonts w:ascii="Arial" w:hAnsi="Arial" w:cs="Arial"/>
          <w:noProof/>
          <w:sz w:val="22"/>
          <w:szCs w:val="22"/>
        </w:rPr>
        <w:t xml:space="preserve">, </w:t>
      </w:r>
      <w:hyperlink w:anchor="_ENREF_8" w:tooltip="Ronanki, 2019 #10" w:history="1">
        <w:r w:rsidR="00BB7472">
          <w:rPr>
            <w:rFonts w:ascii="Arial" w:hAnsi="Arial" w:cs="Arial"/>
            <w:noProof/>
            <w:sz w:val="22"/>
            <w:szCs w:val="22"/>
          </w:rPr>
          <w:t>8</w:t>
        </w:r>
      </w:hyperlink>
      <w:r w:rsidR="00BB7472">
        <w:rPr>
          <w:rFonts w:ascii="Arial" w:hAnsi="Arial" w:cs="Arial"/>
          <w:noProof/>
          <w:sz w:val="22"/>
          <w:szCs w:val="22"/>
        </w:rPr>
        <w:t>]</w:t>
      </w:r>
      <w:r w:rsidR="00BB7472">
        <w:rPr>
          <w:rFonts w:ascii="Arial" w:hAnsi="Arial" w:cs="Arial"/>
          <w:sz w:val="22"/>
          <w:szCs w:val="22"/>
        </w:rPr>
        <w:fldChar w:fldCharType="end"/>
      </w:r>
      <w:r w:rsidRPr="00F25D79">
        <w:rPr>
          <w:rFonts w:ascii="Arial" w:hAnsi="Arial" w:cs="Arial"/>
          <w:sz w:val="22"/>
          <w:szCs w:val="22"/>
        </w:rPr>
        <w:t xml:space="preserve">. </w:t>
      </w:r>
    </w:p>
    <w:p w14:paraId="2B9604B1" w14:textId="77777777" w:rsidR="008554D3" w:rsidRPr="00F25D79" w:rsidRDefault="008554D3" w:rsidP="008554D3">
      <w:pPr>
        <w:rPr>
          <w:rFonts w:ascii="Arial" w:hAnsi="Arial" w:cs="Arial"/>
          <w:sz w:val="22"/>
          <w:szCs w:val="22"/>
        </w:rPr>
      </w:pPr>
    </w:p>
    <w:p w14:paraId="5F20D6A6" w14:textId="37F5977E" w:rsidR="008554D3" w:rsidRDefault="008554D3" w:rsidP="006D0F98">
      <w:pPr>
        <w:pStyle w:val="ListParagraph"/>
        <w:ind w:left="0"/>
        <w:jc w:val="both"/>
        <w:rPr>
          <w:rFonts w:ascii="Arial" w:hAnsi="Arial" w:cs="Arial"/>
          <w:sz w:val="22"/>
          <w:szCs w:val="22"/>
        </w:rPr>
      </w:pPr>
      <w:r w:rsidRPr="00F25D79">
        <w:rPr>
          <w:rFonts w:ascii="Arial" w:hAnsi="Arial" w:cs="Arial"/>
          <w:sz w:val="22"/>
          <w:szCs w:val="22"/>
        </w:rPr>
        <w:t>Although advanced concrete materials can be used for the entire girder, it might not be practical due to non-standard design provisions, higher costs, and limited data on these materials</w:t>
      </w:r>
      <w:r w:rsidR="0045690E">
        <w:rPr>
          <w:rFonts w:ascii="Arial" w:hAnsi="Arial" w:cs="Arial"/>
          <w:sz w:val="22"/>
          <w:szCs w:val="22"/>
        </w:rPr>
        <w:t>’</w:t>
      </w:r>
      <w:r w:rsidRPr="00F25D79">
        <w:rPr>
          <w:rFonts w:ascii="Arial" w:hAnsi="Arial" w:cs="Arial"/>
          <w:sz w:val="22"/>
          <w:szCs w:val="22"/>
        </w:rPr>
        <w:t xml:space="preserve"> time-dependent properties. Limiting the use of advanced concrete materials like SHCC to replace ordinary concrete only at the girder ends might appear appropriate but could pose implementation issues. Therefore, as an alternative method to achiev</w:t>
      </w:r>
      <w:r>
        <w:rPr>
          <w:rFonts w:ascii="Arial" w:hAnsi="Arial" w:cs="Arial"/>
          <w:sz w:val="22"/>
          <w:szCs w:val="22"/>
        </w:rPr>
        <w:t>e</w:t>
      </w:r>
      <w:r w:rsidRPr="00F25D79">
        <w:rPr>
          <w:rFonts w:ascii="Arial" w:hAnsi="Arial" w:cs="Arial"/>
          <w:sz w:val="22"/>
          <w:szCs w:val="22"/>
        </w:rPr>
        <w:t xml:space="preserve"> efficient cross-sections and to protect girder ends against end zone cracking, the present study proposes a novel approach of utilizing 3D-printed SHCC covers as a permanent formwork to bridge girders. The approach efficiently limits the construction efforts to an SHCC cover, mitigating the need for the entire end sections with SHCC.</w:t>
      </w:r>
      <w:r>
        <w:rPr>
          <w:rFonts w:ascii="Arial" w:hAnsi="Arial" w:cs="Arial"/>
          <w:sz w:val="22"/>
          <w:szCs w:val="22"/>
        </w:rPr>
        <w:t xml:space="preserve"> </w:t>
      </w:r>
      <w:r w:rsidRPr="00F866F4">
        <w:rPr>
          <w:rFonts w:ascii="Arial" w:hAnsi="Arial" w:cs="Arial"/>
          <w:sz w:val="22"/>
          <w:szCs w:val="22"/>
        </w:rPr>
        <w:t>Fig</w:t>
      </w:r>
      <w:r>
        <w:rPr>
          <w:rFonts w:ascii="Arial" w:hAnsi="Arial" w:cs="Arial"/>
          <w:sz w:val="22"/>
          <w:szCs w:val="22"/>
        </w:rPr>
        <w:t>ure</w:t>
      </w:r>
      <w:r w:rsidRPr="00F866F4">
        <w:rPr>
          <w:rFonts w:ascii="Arial" w:hAnsi="Arial" w:cs="Arial"/>
          <w:sz w:val="22"/>
          <w:szCs w:val="22"/>
        </w:rPr>
        <w:t xml:space="preserve"> 1</w:t>
      </w:r>
      <w:r>
        <w:rPr>
          <w:rFonts w:ascii="Arial" w:hAnsi="Arial" w:cs="Arial"/>
          <w:sz w:val="22"/>
          <w:szCs w:val="22"/>
        </w:rPr>
        <w:t xml:space="preserve"> </w:t>
      </w:r>
      <w:r w:rsidRPr="00F866F4">
        <w:rPr>
          <w:rFonts w:ascii="Arial" w:hAnsi="Arial" w:cs="Arial"/>
          <w:sz w:val="22"/>
          <w:szCs w:val="22"/>
        </w:rPr>
        <w:t>shows a concept SHCC cover at the girder end.</w:t>
      </w:r>
    </w:p>
    <w:p w14:paraId="4EDF7F0D" w14:textId="77777777" w:rsidR="00F866F4" w:rsidRDefault="00F866F4" w:rsidP="00F25D79">
      <w:pPr>
        <w:pStyle w:val="ListParagraph"/>
        <w:ind w:left="0"/>
        <w:jc w:val="both"/>
        <w:rPr>
          <w:rFonts w:ascii="Arial" w:hAnsi="Arial" w:cs="Arial"/>
          <w:sz w:val="22"/>
          <w:szCs w:val="22"/>
        </w:rPr>
      </w:pPr>
    </w:p>
    <w:p w14:paraId="4CFD2070" w14:textId="7E54DE86" w:rsidR="00F866F4" w:rsidRDefault="00F866F4" w:rsidP="00F866F4">
      <w:pPr>
        <w:jc w:val="center"/>
      </w:pPr>
      <w:r w:rsidRPr="00D70BEF">
        <w:rPr>
          <w:noProof/>
        </w:rPr>
        <w:drawing>
          <wp:inline distT="0" distB="0" distL="0" distR="0" wp14:anchorId="72D7EDF7" wp14:editId="4AA12397">
            <wp:extent cx="2299152" cy="2032000"/>
            <wp:effectExtent l="0" t="0" r="6350" b="6350"/>
            <wp:docPr id="1361704090" name="Picture 2" descr="Several concrete structures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04090" name="Picture 2" descr="Several concrete structures with text&#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9610" cy="2050081"/>
                    </a:xfrm>
                    <a:prstGeom prst="rect">
                      <a:avLst/>
                    </a:prstGeom>
                    <a:noFill/>
                    <a:ln>
                      <a:noFill/>
                    </a:ln>
                  </pic:spPr>
                </pic:pic>
              </a:graphicData>
            </a:graphic>
          </wp:inline>
        </w:drawing>
      </w:r>
      <w:r w:rsidRPr="00464261">
        <w:rPr>
          <w:noProof/>
        </w:rPr>
        <w:drawing>
          <wp:inline distT="0" distB="0" distL="0" distR="0" wp14:anchorId="60D10015" wp14:editId="64927C5D">
            <wp:extent cx="3513957" cy="2026573"/>
            <wp:effectExtent l="0" t="0" r="0" b="0"/>
            <wp:docPr id="706383367" name="Picture 1" descr="A drawing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383367" name="Picture 1" descr="A drawing of a be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4020" cy="2038144"/>
                    </a:xfrm>
                    <a:prstGeom prst="rect">
                      <a:avLst/>
                    </a:prstGeom>
                    <a:noFill/>
                    <a:ln>
                      <a:noFill/>
                    </a:ln>
                  </pic:spPr>
                </pic:pic>
              </a:graphicData>
            </a:graphic>
          </wp:inline>
        </w:drawing>
      </w:r>
    </w:p>
    <w:p w14:paraId="25D2375D" w14:textId="5ED7228A" w:rsidR="00F866F4" w:rsidRDefault="00F866F4" w:rsidP="00F866F4">
      <w:pPr>
        <w:jc w:val="center"/>
      </w:pPr>
      <w:r>
        <w:t xml:space="preserve">(a)                                                               </w:t>
      </w:r>
      <w:proofErr w:type="gramStart"/>
      <w:r>
        <w:t xml:space="preserve">   (</w:t>
      </w:r>
      <w:proofErr w:type="gramEnd"/>
      <w:r>
        <w:t>b)</w:t>
      </w:r>
    </w:p>
    <w:p w14:paraId="5BFBD5AF" w14:textId="42A9B7E8" w:rsidR="00312708" w:rsidRPr="00FC6AB4" w:rsidRDefault="00FC6AB4" w:rsidP="00FC6AB4">
      <w:pPr>
        <w:jc w:val="center"/>
        <w:rPr>
          <w:rFonts w:ascii="Arial" w:hAnsi="Arial" w:cs="Arial"/>
          <w:i/>
          <w:iCs/>
          <w:sz w:val="20"/>
          <w:szCs w:val="20"/>
        </w:rPr>
      </w:pPr>
      <w:r w:rsidRPr="00FC6AB4">
        <w:rPr>
          <w:rFonts w:ascii="Arial" w:hAnsi="Arial" w:cs="Arial"/>
          <w:bCs/>
          <w:i/>
          <w:iCs/>
          <w:sz w:val="22"/>
          <w:szCs w:val="22"/>
        </w:rPr>
        <w:t>Figure 1</w:t>
      </w:r>
      <w:r w:rsidR="0045690E" w:rsidRPr="00FC6AB4">
        <w:rPr>
          <w:rFonts w:ascii="Arial" w:hAnsi="Arial" w:cs="Arial"/>
          <w:bCs/>
          <w:i/>
          <w:iCs/>
          <w:sz w:val="22"/>
          <w:szCs w:val="22"/>
        </w:rPr>
        <w:t>. (a) Typical cracks in the end zone of a pretensioned bulb tee girder</w:t>
      </w:r>
      <w:r w:rsidR="0045690E" w:rsidRPr="00FC6AB4">
        <w:rPr>
          <w:rFonts w:ascii="Arial" w:hAnsi="Arial" w:cs="Arial"/>
          <w:bCs/>
          <w:i/>
          <w:iCs/>
          <w:noProof/>
          <w:sz w:val="22"/>
          <w:szCs w:val="22"/>
        </w:rPr>
        <w:t xml:space="preserve"> </w:t>
      </w:r>
      <w:r w:rsidR="0045690E" w:rsidRPr="00FC6AB4">
        <w:rPr>
          <w:rFonts w:ascii="Arial" w:hAnsi="Arial" w:cs="Arial"/>
          <w:bCs/>
          <w:i/>
          <w:iCs/>
          <w:noProof/>
          <w:sz w:val="22"/>
          <w:szCs w:val="22"/>
        </w:rPr>
        <w:fldChar w:fldCharType="begin"/>
      </w:r>
      <w:r w:rsidR="0045690E" w:rsidRPr="00FC6AB4">
        <w:rPr>
          <w:rFonts w:ascii="Arial" w:hAnsi="Arial" w:cs="Arial"/>
          <w:bCs/>
          <w:i/>
          <w:iCs/>
          <w:noProof/>
          <w:sz w:val="22"/>
          <w:szCs w:val="22"/>
        </w:rPr>
        <w:instrText xml:space="preserve"> ADDIN EN.CITE &lt;EndNote&gt;&lt;Cite&gt;&lt;Author&gt;Okumus&lt;/Author&gt;&lt;Year&gt;2016&lt;/Year&gt;&lt;RecNum&gt;2&lt;/RecNum&gt;&lt;DisplayText&gt;[1]&lt;/DisplayText&gt;&lt;record&gt;&lt;rec-number&gt;2&lt;/rec-number&gt;&lt;foreign-keys&gt;&lt;key app="EN" db-id="fe0wszzv0dv2zzerp0bvsrs5e0r25vzat2xt" timestamp="1714215902"&gt;2&lt;/key&gt;&lt;/foreign-keys&gt;&lt;ref-type name="Journal Article"&gt;17&lt;/ref-type&gt;&lt;contributors&gt;&lt;authors&gt;&lt;author&gt;Okumus, Pinar&lt;/author&gt;&lt;author&gt;Kristam, Rama Pranav&lt;/author&gt;&lt;author&gt;Diaz Arancibia, Mauricio&lt;/author&gt;&lt;/authors&gt;&lt;/contributors&gt;&lt;titles&gt;&lt;title&gt;Sources of Crack Growth in Pretensioned Concrete-Bridge Girder Anchorage Zones after Detensioning&lt;/title&gt;&lt;secondary-title&gt;Journal of Bridge Engineering&lt;/secondary-title&gt;&lt;/titles&gt;&lt;volume&gt;21&lt;/volume&gt;&lt;number&gt;10&lt;/number&gt;&lt;dates&gt;&lt;year&gt;2016&lt;/year&gt;&lt;/dates&gt;&lt;isbn&gt;1084-0702&amp;#xD;1943-5592&lt;/isbn&gt;&lt;urls&gt;&lt;/urls&gt;&lt;electronic-resource-num&gt;10.1061/(asce)be.1943-5592.0000928&lt;/electronic-resource-num&gt;&lt;/record&gt;&lt;/Cite&gt;&lt;/EndNote&gt;</w:instrText>
      </w:r>
      <w:r w:rsidR="0045690E" w:rsidRPr="00FC6AB4">
        <w:rPr>
          <w:rFonts w:ascii="Arial" w:hAnsi="Arial" w:cs="Arial"/>
          <w:bCs/>
          <w:i/>
          <w:iCs/>
          <w:noProof/>
          <w:sz w:val="22"/>
          <w:szCs w:val="22"/>
        </w:rPr>
        <w:fldChar w:fldCharType="separate"/>
      </w:r>
      <w:r w:rsidR="0045690E" w:rsidRPr="00FC6AB4">
        <w:rPr>
          <w:rFonts w:ascii="Arial" w:hAnsi="Arial" w:cs="Arial"/>
          <w:bCs/>
          <w:i/>
          <w:iCs/>
          <w:noProof/>
          <w:sz w:val="22"/>
          <w:szCs w:val="22"/>
        </w:rPr>
        <w:t>[</w:t>
      </w:r>
      <w:hyperlink w:anchor="_ENREF_1" w:tooltip="Okumus, 2016 #2" w:history="1">
        <w:r w:rsidR="00BB7472" w:rsidRPr="00FC6AB4">
          <w:rPr>
            <w:rFonts w:ascii="Arial" w:hAnsi="Arial" w:cs="Arial"/>
            <w:bCs/>
            <w:i/>
            <w:iCs/>
            <w:noProof/>
            <w:sz w:val="22"/>
            <w:szCs w:val="22"/>
          </w:rPr>
          <w:t>1</w:t>
        </w:r>
      </w:hyperlink>
      <w:r w:rsidR="0045690E" w:rsidRPr="00FC6AB4">
        <w:rPr>
          <w:rFonts w:ascii="Arial" w:hAnsi="Arial" w:cs="Arial"/>
          <w:bCs/>
          <w:i/>
          <w:iCs/>
          <w:noProof/>
          <w:sz w:val="22"/>
          <w:szCs w:val="22"/>
        </w:rPr>
        <w:t>]</w:t>
      </w:r>
      <w:r w:rsidR="0045690E" w:rsidRPr="00FC6AB4">
        <w:rPr>
          <w:rFonts w:ascii="Arial" w:hAnsi="Arial" w:cs="Arial"/>
          <w:bCs/>
          <w:i/>
          <w:iCs/>
          <w:noProof/>
          <w:sz w:val="22"/>
          <w:szCs w:val="22"/>
        </w:rPr>
        <w:fldChar w:fldCharType="end"/>
      </w:r>
      <w:r w:rsidR="0045690E" w:rsidRPr="00FC6AB4">
        <w:rPr>
          <w:rFonts w:ascii="Arial" w:hAnsi="Arial" w:cs="Arial"/>
          <w:bCs/>
          <w:i/>
          <w:iCs/>
          <w:sz w:val="22"/>
          <w:szCs w:val="22"/>
        </w:rPr>
        <w:t xml:space="preserve">  (b)</w:t>
      </w:r>
      <w:r w:rsidR="0045690E" w:rsidRPr="00FC6AB4">
        <w:rPr>
          <w:rFonts w:ascii="Arial" w:hAnsi="Arial" w:cs="Arial"/>
          <w:b/>
          <w:i/>
          <w:iCs/>
          <w:sz w:val="22"/>
          <w:szCs w:val="22"/>
        </w:rPr>
        <w:t xml:space="preserve">  </w:t>
      </w:r>
      <w:r w:rsidR="0045690E" w:rsidRPr="00FC6AB4">
        <w:rPr>
          <w:rFonts w:ascii="Arial" w:hAnsi="Arial" w:cs="Arial"/>
          <w:bCs/>
          <w:i/>
          <w:iCs/>
          <w:sz w:val="22"/>
          <w:szCs w:val="22"/>
        </w:rPr>
        <w:t xml:space="preserve">3D-printed SHCC covers as permanent formwork at girder </w:t>
      </w:r>
      <w:r w:rsidRPr="00FC6AB4">
        <w:rPr>
          <w:rFonts w:ascii="Arial" w:hAnsi="Arial" w:cs="Arial"/>
          <w:bCs/>
          <w:i/>
          <w:iCs/>
          <w:sz w:val="22"/>
          <w:szCs w:val="22"/>
        </w:rPr>
        <w:t>ends</w:t>
      </w:r>
    </w:p>
    <w:p w14:paraId="2430505B" w14:textId="77777777" w:rsidR="009D676F" w:rsidRPr="00F7645B" w:rsidRDefault="009D676F" w:rsidP="00F25D79">
      <w:pPr>
        <w:pStyle w:val="ListParagraph"/>
        <w:ind w:left="0"/>
        <w:jc w:val="both"/>
        <w:rPr>
          <w:rFonts w:ascii="Arial" w:hAnsi="Arial" w:cs="Arial"/>
          <w:sz w:val="22"/>
          <w:szCs w:val="22"/>
        </w:rPr>
      </w:pPr>
    </w:p>
    <w:p w14:paraId="6C8778F7" w14:textId="031FD868" w:rsidR="009D676F" w:rsidRPr="00F7645B" w:rsidRDefault="00195B5F" w:rsidP="00F25D79">
      <w:pPr>
        <w:jc w:val="both"/>
        <w:rPr>
          <w:rFonts w:ascii="Arial" w:hAnsi="Arial" w:cs="Arial"/>
          <w:sz w:val="22"/>
          <w:szCs w:val="22"/>
        </w:rPr>
      </w:pPr>
      <w:r>
        <w:rPr>
          <w:rFonts w:ascii="Arial" w:hAnsi="Arial" w:cs="Arial"/>
          <w:sz w:val="22"/>
          <w:szCs w:val="22"/>
        </w:rPr>
        <w:lastRenderedPageBreak/>
        <w:t>With the overall goal of addressing the problem of girder end cracking through improvement in materials and construction technology, t</w:t>
      </w:r>
      <w:r w:rsidR="009D676F" w:rsidRPr="00F7645B">
        <w:rPr>
          <w:rFonts w:ascii="Arial" w:hAnsi="Arial" w:cs="Arial"/>
          <w:sz w:val="22"/>
          <w:szCs w:val="22"/>
        </w:rPr>
        <w:t>he specific objectives of</w:t>
      </w:r>
      <w:r>
        <w:rPr>
          <w:rFonts w:ascii="Arial" w:hAnsi="Arial" w:cs="Arial"/>
          <w:sz w:val="22"/>
          <w:szCs w:val="22"/>
        </w:rPr>
        <w:t xml:space="preserve"> </w:t>
      </w:r>
      <w:r w:rsidR="009D676F" w:rsidRPr="00F7645B">
        <w:rPr>
          <w:rFonts w:ascii="Arial" w:hAnsi="Arial" w:cs="Arial"/>
          <w:sz w:val="22"/>
          <w:szCs w:val="22"/>
        </w:rPr>
        <w:t xml:space="preserve">this </w:t>
      </w:r>
      <w:r>
        <w:rPr>
          <w:rFonts w:ascii="Arial" w:hAnsi="Arial" w:cs="Arial"/>
          <w:sz w:val="22"/>
          <w:szCs w:val="22"/>
        </w:rPr>
        <w:t xml:space="preserve">study </w:t>
      </w:r>
      <w:r w:rsidR="009D676F" w:rsidRPr="00F7645B">
        <w:rPr>
          <w:rFonts w:ascii="Arial" w:hAnsi="Arial" w:cs="Arial"/>
          <w:sz w:val="22"/>
          <w:szCs w:val="22"/>
        </w:rPr>
        <w:t>are as follows:</w:t>
      </w:r>
    </w:p>
    <w:p w14:paraId="243887A1" w14:textId="7EEED8D5" w:rsidR="009D676F" w:rsidRPr="00F7645B" w:rsidRDefault="009D676F" w:rsidP="00F25D79">
      <w:pPr>
        <w:pStyle w:val="ListParagraph"/>
        <w:numPr>
          <w:ilvl w:val="0"/>
          <w:numId w:val="15"/>
        </w:numPr>
        <w:jc w:val="both"/>
        <w:rPr>
          <w:rFonts w:ascii="Arial" w:hAnsi="Arial" w:cs="Arial"/>
          <w:sz w:val="22"/>
          <w:szCs w:val="22"/>
        </w:rPr>
      </w:pPr>
      <w:r w:rsidRPr="00F7645B">
        <w:rPr>
          <w:rFonts w:ascii="Arial" w:hAnsi="Arial" w:cs="Arial"/>
          <w:sz w:val="22"/>
          <w:szCs w:val="22"/>
        </w:rPr>
        <w:t>To investigate the feasibility of using SHCC shells for mitigating end cracking in precast-prestressed concrete beams</w:t>
      </w:r>
      <w:r w:rsidR="008E32C6">
        <w:rPr>
          <w:rFonts w:ascii="Arial" w:hAnsi="Arial" w:cs="Arial"/>
          <w:sz w:val="22"/>
          <w:szCs w:val="22"/>
        </w:rPr>
        <w:t>,</w:t>
      </w:r>
    </w:p>
    <w:p w14:paraId="27B7F48C" w14:textId="2C016F59" w:rsidR="009D676F" w:rsidRPr="00F7645B" w:rsidRDefault="009D676F" w:rsidP="009D676F">
      <w:pPr>
        <w:pStyle w:val="ListParagraph"/>
        <w:numPr>
          <w:ilvl w:val="0"/>
          <w:numId w:val="15"/>
        </w:numPr>
        <w:jc w:val="both"/>
        <w:rPr>
          <w:rFonts w:ascii="Arial" w:hAnsi="Arial" w:cs="Arial"/>
          <w:sz w:val="22"/>
          <w:szCs w:val="22"/>
        </w:rPr>
      </w:pPr>
      <w:r w:rsidRPr="00F7645B">
        <w:rPr>
          <w:rFonts w:ascii="Arial" w:hAnsi="Arial" w:cs="Arial"/>
          <w:sz w:val="22"/>
          <w:szCs w:val="22"/>
        </w:rPr>
        <w:t xml:space="preserve">To develop a </w:t>
      </w:r>
      <w:r w:rsidR="00571D00">
        <w:rPr>
          <w:rFonts w:ascii="Arial" w:hAnsi="Arial" w:cs="Arial"/>
          <w:sz w:val="22"/>
          <w:szCs w:val="22"/>
        </w:rPr>
        <w:t>3D</w:t>
      </w:r>
      <w:r w:rsidRPr="00F7645B">
        <w:rPr>
          <w:rFonts w:ascii="Arial" w:hAnsi="Arial" w:cs="Arial"/>
          <w:sz w:val="22"/>
          <w:szCs w:val="22"/>
        </w:rPr>
        <w:t>-printable SHCC and appropriate printing parameters for the above application</w:t>
      </w:r>
      <w:r w:rsidR="008E32C6">
        <w:rPr>
          <w:rFonts w:ascii="Arial" w:hAnsi="Arial" w:cs="Arial"/>
          <w:sz w:val="22"/>
          <w:szCs w:val="22"/>
        </w:rPr>
        <w:t>,</w:t>
      </w:r>
    </w:p>
    <w:p w14:paraId="572D5628" w14:textId="77777777" w:rsidR="009D676F" w:rsidRPr="00F7645B" w:rsidRDefault="009D676F" w:rsidP="009D676F">
      <w:pPr>
        <w:pStyle w:val="ListParagraph"/>
        <w:numPr>
          <w:ilvl w:val="0"/>
          <w:numId w:val="15"/>
        </w:numPr>
        <w:jc w:val="both"/>
        <w:rPr>
          <w:rFonts w:ascii="Arial" w:hAnsi="Arial" w:cs="Arial"/>
          <w:sz w:val="22"/>
          <w:szCs w:val="22"/>
        </w:rPr>
      </w:pPr>
      <w:r w:rsidRPr="00F7645B">
        <w:rPr>
          <w:rFonts w:ascii="Arial" w:hAnsi="Arial" w:cs="Arial"/>
          <w:sz w:val="22"/>
          <w:szCs w:val="22"/>
        </w:rPr>
        <w:t>To understand the level of composite action between SHCC shells and conventional concrete.</w:t>
      </w:r>
    </w:p>
    <w:p w14:paraId="05E872E0" w14:textId="77777777" w:rsidR="009D676F" w:rsidRPr="00F7645B" w:rsidRDefault="009D676F" w:rsidP="009D676F"/>
    <w:p w14:paraId="4D993D08" w14:textId="6A732BA2" w:rsidR="005C11DA" w:rsidRPr="00F7645B" w:rsidRDefault="00517657" w:rsidP="00F7645B">
      <w:pPr>
        <w:pStyle w:val="Heading1"/>
      </w:pPr>
      <w:bookmarkStart w:id="2" w:name="_Toc183596837"/>
      <w:r w:rsidRPr="00F7645B">
        <w:rPr>
          <w:sz w:val="24"/>
          <w:szCs w:val="24"/>
        </w:rPr>
        <w:t>R</w:t>
      </w:r>
      <w:r w:rsidR="005C11DA" w:rsidRPr="00F7645B">
        <w:rPr>
          <w:sz w:val="24"/>
          <w:szCs w:val="24"/>
        </w:rPr>
        <w:t xml:space="preserve">esearch </w:t>
      </w:r>
      <w:r w:rsidR="00F7645B" w:rsidRPr="00F7645B">
        <w:rPr>
          <w:sz w:val="24"/>
          <w:szCs w:val="24"/>
        </w:rPr>
        <w:t>t</w:t>
      </w:r>
      <w:r w:rsidR="005C11DA" w:rsidRPr="00F7645B">
        <w:rPr>
          <w:sz w:val="24"/>
          <w:szCs w:val="24"/>
        </w:rPr>
        <w:t>asks</w:t>
      </w:r>
      <w:bookmarkEnd w:id="2"/>
    </w:p>
    <w:p w14:paraId="00E96F20" w14:textId="77777777" w:rsidR="009D676F" w:rsidRDefault="009D676F" w:rsidP="009D676F"/>
    <w:p w14:paraId="639C5A96" w14:textId="6F76644D" w:rsidR="00F7645B" w:rsidRPr="00F7645B" w:rsidRDefault="00F7645B" w:rsidP="00F7645B">
      <w:pPr>
        <w:rPr>
          <w:rFonts w:ascii="Arial" w:hAnsi="Arial" w:cs="Arial"/>
          <w:sz w:val="22"/>
          <w:szCs w:val="22"/>
        </w:rPr>
      </w:pPr>
      <w:r w:rsidRPr="00F7645B">
        <w:rPr>
          <w:rFonts w:ascii="Arial" w:hAnsi="Arial" w:cs="Arial"/>
          <w:sz w:val="22"/>
          <w:szCs w:val="22"/>
        </w:rPr>
        <w:t xml:space="preserve">The following research tasks </w:t>
      </w:r>
      <w:r>
        <w:rPr>
          <w:rFonts w:ascii="Arial" w:hAnsi="Arial" w:cs="Arial"/>
          <w:sz w:val="22"/>
          <w:szCs w:val="22"/>
        </w:rPr>
        <w:t>were</w:t>
      </w:r>
      <w:r w:rsidRPr="00F7645B">
        <w:rPr>
          <w:rFonts w:ascii="Arial" w:hAnsi="Arial" w:cs="Arial"/>
          <w:sz w:val="22"/>
          <w:szCs w:val="22"/>
        </w:rPr>
        <w:t xml:space="preserve"> performed to meet the </w:t>
      </w:r>
      <w:r>
        <w:rPr>
          <w:rFonts w:ascii="Arial" w:hAnsi="Arial" w:cs="Arial"/>
          <w:sz w:val="22"/>
          <w:szCs w:val="22"/>
        </w:rPr>
        <w:t xml:space="preserve">above </w:t>
      </w:r>
      <w:r w:rsidRPr="00F7645B">
        <w:rPr>
          <w:rFonts w:ascii="Arial" w:hAnsi="Arial" w:cs="Arial"/>
          <w:sz w:val="22"/>
          <w:szCs w:val="22"/>
        </w:rPr>
        <w:t>objectives:</w:t>
      </w:r>
    </w:p>
    <w:p w14:paraId="2406129B" w14:textId="77777777" w:rsidR="00F7645B" w:rsidRDefault="00F7645B" w:rsidP="009D676F"/>
    <w:p w14:paraId="35411BDA" w14:textId="77777777" w:rsidR="00B87CBA" w:rsidRPr="00937CB3" w:rsidRDefault="009D676F" w:rsidP="00F7645B">
      <w:pPr>
        <w:pStyle w:val="Heading2"/>
        <w:numPr>
          <w:ilvl w:val="0"/>
          <w:numId w:val="0"/>
        </w:numPr>
        <w:rPr>
          <w:b/>
          <w:bCs/>
          <w:i w:val="0"/>
          <w:iCs w:val="0"/>
        </w:rPr>
      </w:pPr>
      <w:bookmarkStart w:id="3" w:name="_Toc183596838"/>
      <w:r w:rsidRPr="00937CB3">
        <w:rPr>
          <w:b/>
          <w:bCs/>
          <w:i w:val="0"/>
          <w:iCs w:val="0"/>
        </w:rPr>
        <w:t>Task 1</w:t>
      </w:r>
      <w:r w:rsidR="00F7645B" w:rsidRPr="00937CB3">
        <w:rPr>
          <w:b/>
          <w:bCs/>
          <w:i w:val="0"/>
          <w:iCs w:val="0"/>
        </w:rPr>
        <w:t>: Numerical simulation of pretensioned beams with SHCC shells at the end zone</w:t>
      </w:r>
      <w:bookmarkEnd w:id="3"/>
    </w:p>
    <w:p w14:paraId="5A9E5F41" w14:textId="0BE7481C" w:rsidR="009D676F" w:rsidRPr="00937CB3" w:rsidRDefault="00F7645B" w:rsidP="00B87CBA">
      <w:pPr>
        <w:rPr>
          <w:rFonts w:ascii="Arial" w:hAnsi="Arial" w:cs="Arial"/>
          <w:sz w:val="22"/>
          <w:szCs w:val="22"/>
        </w:rPr>
      </w:pPr>
      <w:r w:rsidRPr="00937CB3">
        <w:rPr>
          <w:rFonts w:ascii="Arial" w:hAnsi="Arial" w:cs="Arial"/>
          <w:sz w:val="22"/>
          <w:szCs w:val="22"/>
        </w:rPr>
        <w:t>(</w:t>
      </w:r>
      <w:r w:rsidR="009D676F" w:rsidRPr="00937CB3">
        <w:rPr>
          <w:rFonts w:ascii="Arial" w:hAnsi="Arial" w:cs="Arial"/>
          <w:sz w:val="22"/>
          <w:szCs w:val="22"/>
        </w:rPr>
        <w:t>100% completed</w:t>
      </w:r>
      <w:r w:rsidRPr="00937CB3">
        <w:rPr>
          <w:rFonts w:ascii="Arial" w:hAnsi="Arial" w:cs="Arial"/>
          <w:sz w:val="22"/>
          <w:szCs w:val="22"/>
        </w:rPr>
        <w:t>)</w:t>
      </w:r>
    </w:p>
    <w:p w14:paraId="08B92924" w14:textId="77777777" w:rsidR="009D676F" w:rsidRPr="00F7645B" w:rsidRDefault="009D676F" w:rsidP="009D676F">
      <w:pPr>
        <w:rPr>
          <w:rFonts w:ascii="Arial" w:hAnsi="Arial" w:cs="Arial"/>
          <w:b/>
          <w:bCs/>
          <w:sz w:val="22"/>
          <w:szCs w:val="22"/>
        </w:rPr>
      </w:pPr>
    </w:p>
    <w:p w14:paraId="2A2412D1" w14:textId="2A70555F" w:rsidR="005C3020" w:rsidRDefault="009D676F" w:rsidP="009D676F">
      <w:pPr>
        <w:jc w:val="both"/>
        <w:rPr>
          <w:rFonts w:ascii="Arial" w:hAnsi="Arial" w:cs="Arial"/>
          <w:sz w:val="22"/>
          <w:szCs w:val="22"/>
        </w:rPr>
      </w:pPr>
      <w:r w:rsidRPr="00F7645B">
        <w:rPr>
          <w:rFonts w:ascii="Arial" w:hAnsi="Arial" w:cs="Arial"/>
          <w:sz w:val="22"/>
          <w:szCs w:val="22"/>
        </w:rPr>
        <w:t xml:space="preserve">Task 1 </w:t>
      </w:r>
      <w:r w:rsidR="005C3020">
        <w:rPr>
          <w:rFonts w:ascii="Arial" w:hAnsi="Arial" w:cs="Arial"/>
          <w:sz w:val="22"/>
          <w:szCs w:val="22"/>
        </w:rPr>
        <w:t>involved</w:t>
      </w:r>
      <w:r w:rsidRPr="00F7645B">
        <w:rPr>
          <w:rFonts w:ascii="Arial" w:hAnsi="Arial" w:cs="Arial"/>
          <w:sz w:val="22"/>
          <w:szCs w:val="22"/>
        </w:rPr>
        <w:t xml:space="preserve"> simulating a prestressed concrete bridge girder</w:t>
      </w:r>
      <w:r w:rsidR="005C3020">
        <w:rPr>
          <w:rFonts w:ascii="Arial" w:hAnsi="Arial" w:cs="Arial"/>
          <w:sz w:val="22"/>
          <w:szCs w:val="22"/>
        </w:rPr>
        <w:t xml:space="preserve"> </w:t>
      </w:r>
      <w:r w:rsidR="005C3020" w:rsidRPr="00F7645B">
        <w:rPr>
          <w:rFonts w:ascii="Arial" w:hAnsi="Arial" w:cs="Arial"/>
          <w:sz w:val="22"/>
          <w:szCs w:val="22"/>
        </w:rPr>
        <w:t>numerically</w:t>
      </w:r>
      <w:r w:rsidRPr="00F7645B">
        <w:rPr>
          <w:rFonts w:ascii="Arial" w:hAnsi="Arial" w:cs="Arial"/>
          <w:sz w:val="22"/>
          <w:szCs w:val="22"/>
        </w:rPr>
        <w:t xml:space="preserve"> to </w:t>
      </w:r>
      <w:r w:rsidR="00842DD6">
        <w:rPr>
          <w:rFonts w:ascii="Arial" w:hAnsi="Arial" w:cs="Arial"/>
          <w:sz w:val="22"/>
          <w:szCs w:val="22"/>
        </w:rPr>
        <w:t xml:space="preserve">determine the </w:t>
      </w:r>
      <w:r w:rsidR="00767805">
        <w:rPr>
          <w:rFonts w:ascii="Arial" w:hAnsi="Arial" w:cs="Arial"/>
          <w:sz w:val="22"/>
          <w:szCs w:val="22"/>
        </w:rPr>
        <w:t>maximum tensile strain in concrete at girder ends</w:t>
      </w:r>
      <w:r w:rsidR="00842DD6">
        <w:rPr>
          <w:rFonts w:ascii="Arial" w:hAnsi="Arial" w:cs="Arial"/>
          <w:sz w:val="22"/>
          <w:szCs w:val="22"/>
        </w:rPr>
        <w:t xml:space="preserve"> and </w:t>
      </w:r>
      <w:r w:rsidRPr="00F7645B">
        <w:rPr>
          <w:rFonts w:ascii="Arial" w:hAnsi="Arial" w:cs="Arial"/>
          <w:sz w:val="22"/>
          <w:szCs w:val="22"/>
        </w:rPr>
        <w:t>understand the effect</w:t>
      </w:r>
      <w:r w:rsidR="00842DD6">
        <w:rPr>
          <w:rFonts w:ascii="Arial" w:hAnsi="Arial" w:cs="Arial"/>
          <w:sz w:val="22"/>
          <w:szCs w:val="22"/>
        </w:rPr>
        <w:t>s</w:t>
      </w:r>
      <w:r w:rsidRPr="00F7645B">
        <w:rPr>
          <w:rFonts w:ascii="Arial" w:hAnsi="Arial" w:cs="Arial"/>
          <w:sz w:val="22"/>
          <w:szCs w:val="22"/>
        </w:rPr>
        <w:t xml:space="preserve"> </w:t>
      </w:r>
      <w:r w:rsidR="006D5D8D">
        <w:rPr>
          <w:rFonts w:ascii="Arial" w:hAnsi="Arial" w:cs="Arial"/>
          <w:sz w:val="22"/>
          <w:szCs w:val="22"/>
        </w:rPr>
        <w:t xml:space="preserve">of the material properties and structural parameters </w:t>
      </w:r>
      <w:r w:rsidRPr="00F7645B">
        <w:rPr>
          <w:rFonts w:ascii="Arial" w:hAnsi="Arial" w:cs="Arial"/>
          <w:sz w:val="22"/>
          <w:szCs w:val="22"/>
        </w:rPr>
        <w:t xml:space="preserve">on </w:t>
      </w:r>
      <w:r w:rsidR="005C3020" w:rsidRPr="00F7645B">
        <w:rPr>
          <w:rFonts w:ascii="Arial" w:hAnsi="Arial" w:cs="Arial"/>
          <w:sz w:val="22"/>
          <w:szCs w:val="22"/>
        </w:rPr>
        <w:t>end cracking</w:t>
      </w:r>
      <w:r w:rsidRPr="00F7645B">
        <w:rPr>
          <w:rFonts w:ascii="Arial" w:hAnsi="Arial" w:cs="Arial"/>
          <w:sz w:val="22"/>
          <w:szCs w:val="22"/>
        </w:rPr>
        <w:t>.</w:t>
      </w:r>
      <w:r w:rsidR="005C3020">
        <w:rPr>
          <w:rFonts w:ascii="Arial" w:hAnsi="Arial" w:cs="Arial"/>
          <w:sz w:val="22"/>
          <w:szCs w:val="22"/>
        </w:rPr>
        <w:t xml:space="preserve"> </w:t>
      </w:r>
      <w:r w:rsidRPr="00F7645B">
        <w:rPr>
          <w:rFonts w:ascii="Arial" w:hAnsi="Arial" w:cs="Arial"/>
          <w:sz w:val="22"/>
          <w:szCs w:val="22"/>
        </w:rPr>
        <w:t xml:space="preserve">A nonlinear finite element model </w:t>
      </w:r>
      <w:r w:rsidR="005C3020">
        <w:rPr>
          <w:rFonts w:ascii="Arial" w:hAnsi="Arial" w:cs="Arial"/>
          <w:sz w:val="22"/>
          <w:szCs w:val="22"/>
        </w:rPr>
        <w:t>of a</w:t>
      </w:r>
      <w:r w:rsidR="005C3020" w:rsidRPr="00F7645B">
        <w:rPr>
          <w:rFonts w:ascii="Arial" w:hAnsi="Arial" w:cs="Arial"/>
          <w:color w:val="000000" w:themeColor="text1"/>
          <w:sz w:val="22"/>
          <w:szCs w:val="22"/>
        </w:rPr>
        <w:t xml:space="preserve"> standard Tx70 girder </w:t>
      </w:r>
      <w:r w:rsidRPr="00F7645B">
        <w:rPr>
          <w:rFonts w:ascii="Arial" w:hAnsi="Arial" w:cs="Arial"/>
          <w:sz w:val="22"/>
          <w:szCs w:val="22"/>
        </w:rPr>
        <w:t xml:space="preserve">was developed </w:t>
      </w:r>
      <w:r w:rsidR="005C3020">
        <w:rPr>
          <w:rFonts w:ascii="Arial" w:hAnsi="Arial" w:cs="Arial"/>
          <w:sz w:val="22"/>
          <w:szCs w:val="22"/>
        </w:rPr>
        <w:t>using the software ABAQUS</w:t>
      </w:r>
      <w:r w:rsidRPr="00F7645B">
        <w:rPr>
          <w:rFonts w:ascii="Arial" w:hAnsi="Arial" w:cs="Arial"/>
          <w:sz w:val="22"/>
          <w:szCs w:val="22"/>
        </w:rPr>
        <w:t xml:space="preserve">. </w:t>
      </w:r>
      <w:r w:rsidR="005C3020" w:rsidRPr="00F7645B">
        <w:rPr>
          <w:rFonts w:ascii="Arial" w:hAnsi="Arial" w:cs="Arial"/>
          <w:sz w:val="22"/>
          <w:szCs w:val="22"/>
        </w:rPr>
        <w:t>The structural design of the beam, including cross-section, prestressing force, and reinforcement detailing, was adopted from experiments performed by O</w:t>
      </w:r>
      <w:r w:rsidR="0045690E">
        <w:rPr>
          <w:rFonts w:ascii="Arial" w:hAnsi="Arial" w:cs="Arial"/>
          <w:sz w:val="22"/>
          <w:szCs w:val="22"/>
        </w:rPr>
        <w:t>’</w:t>
      </w:r>
      <w:r w:rsidR="005C3020" w:rsidRPr="00F7645B">
        <w:rPr>
          <w:rFonts w:ascii="Arial" w:hAnsi="Arial" w:cs="Arial"/>
          <w:sz w:val="22"/>
          <w:szCs w:val="22"/>
        </w:rPr>
        <w:t xml:space="preserve">Callaghan and </w:t>
      </w:r>
      <w:r w:rsidR="005C3020" w:rsidRPr="00F7645B">
        <w:rPr>
          <w:rFonts w:ascii="Arial" w:hAnsi="Arial" w:cs="Arial"/>
          <w:color w:val="000000" w:themeColor="text1"/>
          <w:sz w:val="22"/>
          <w:szCs w:val="22"/>
        </w:rPr>
        <w:t>Bayrak</w:t>
      </w:r>
      <w:r w:rsidR="0033493C">
        <w:rPr>
          <w:rFonts w:ascii="Arial" w:hAnsi="Arial" w:cs="Arial"/>
          <w:color w:val="000000" w:themeColor="text1"/>
          <w:sz w:val="22"/>
          <w:szCs w:val="22"/>
        </w:rPr>
        <w:t xml:space="preserve"> </w:t>
      </w:r>
      <w:r w:rsidR="00CC11A4">
        <w:rPr>
          <w:rFonts w:ascii="Arial" w:hAnsi="Arial" w:cs="Arial"/>
          <w:color w:val="000000" w:themeColor="text1"/>
          <w:sz w:val="22"/>
          <w:szCs w:val="22"/>
        </w:rPr>
        <w:fldChar w:fldCharType="begin"/>
      </w:r>
      <w:r w:rsidR="00BB7472">
        <w:rPr>
          <w:rFonts w:ascii="Arial" w:hAnsi="Arial" w:cs="Arial"/>
          <w:color w:val="000000" w:themeColor="text1"/>
          <w:sz w:val="22"/>
          <w:szCs w:val="22"/>
        </w:rPr>
        <w:instrText xml:space="preserve"> ADDIN EN.CITE &lt;EndNote&gt;&lt;Cite&gt;&lt;Author&gt;O’Callaghan&lt;/Author&gt;&lt;Year&gt;2008&lt;/Year&gt;&lt;RecNum&gt;22&lt;/RecNum&gt;&lt;DisplayText&gt;[11]&lt;/DisplayText&gt;&lt;record&gt;&lt;rec-number&gt;22&lt;/rec-number&gt;&lt;foreign-keys&gt;&lt;key app="EN" db-id="fe0wszzv0dv2zzerp0bvsrs5e0r25vzat2xt" timestamp="1732704926"&gt;22&lt;/key&gt;&lt;/foreign-keys&gt;&lt;ref-type name="Report"&gt;27&lt;/ref-type&gt;&lt;contributors&gt;&lt;authors&gt;&lt;author&gt;Matthew R. O’Callaghan&lt;/author&gt;&lt;author&gt;Oguzhan Bayrak  &lt;/author&gt;&lt;/authors&gt;&lt;/contributors&gt;&lt;titles&gt;&lt;title&gt;Tensile stresses in the end regions of pretensioned I-beams at release&lt;/title&gt;&lt;/titles&gt;&lt;number&gt;IAC-88-5DD1A003-1 &lt;/number&gt;&lt;dates&gt;&lt;year&gt;2008&lt;/year&gt;&lt;/dates&gt;&lt;publisher&gt;THE UNIVERSITY OF TEXAS AT AUSTIN &lt;/publisher&gt;&lt;urls&gt;&lt;/urls&gt;&lt;/record&gt;&lt;/Cite&gt;&lt;/EndNote&gt;</w:instrText>
      </w:r>
      <w:r w:rsidR="00CC11A4">
        <w:rPr>
          <w:rFonts w:ascii="Arial" w:hAnsi="Arial" w:cs="Arial"/>
          <w:color w:val="000000" w:themeColor="text1"/>
          <w:sz w:val="22"/>
          <w:szCs w:val="22"/>
        </w:rPr>
        <w:fldChar w:fldCharType="separate"/>
      </w:r>
      <w:r w:rsidR="00BB7472">
        <w:rPr>
          <w:rFonts w:ascii="Arial" w:hAnsi="Arial" w:cs="Arial"/>
          <w:noProof/>
          <w:color w:val="000000" w:themeColor="text1"/>
          <w:sz w:val="22"/>
          <w:szCs w:val="22"/>
        </w:rPr>
        <w:t>[</w:t>
      </w:r>
      <w:hyperlink w:anchor="_ENREF_11" w:tooltip="O’Callaghan, 2008 #22" w:history="1">
        <w:r w:rsidR="00BB7472">
          <w:rPr>
            <w:rFonts w:ascii="Arial" w:hAnsi="Arial" w:cs="Arial"/>
            <w:noProof/>
            <w:color w:val="000000" w:themeColor="text1"/>
            <w:sz w:val="22"/>
            <w:szCs w:val="22"/>
          </w:rPr>
          <w:t>11</w:t>
        </w:r>
      </w:hyperlink>
      <w:r w:rsidR="00BB7472">
        <w:rPr>
          <w:rFonts w:ascii="Arial" w:hAnsi="Arial" w:cs="Arial"/>
          <w:noProof/>
          <w:color w:val="000000" w:themeColor="text1"/>
          <w:sz w:val="22"/>
          <w:szCs w:val="22"/>
        </w:rPr>
        <w:t>]</w:t>
      </w:r>
      <w:r w:rsidR="00CC11A4">
        <w:rPr>
          <w:rFonts w:ascii="Arial" w:hAnsi="Arial" w:cs="Arial"/>
          <w:color w:val="000000" w:themeColor="text1"/>
          <w:sz w:val="22"/>
          <w:szCs w:val="22"/>
        </w:rPr>
        <w:fldChar w:fldCharType="end"/>
      </w:r>
      <w:r w:rsidR="005C3020" w:rsidRPr="00F7645B">
        <w:rPr>
          <w:rFonts w:ascii="Arial" w:hAnsi="Arial" w:cs="Arial"/>
          <w:color w:val="000000" w:themeColor="text1"/>
          <w:sz w:val="22"/>
          <w:szCs w:val="22"/>
        </w:rPr>
        <w:t>. The element type and size in the numerical simulation were calibrated to match the transverse reinforcement strains observed by O</w:t>
      </w:r>
      <w:r w:rsidR="00A43F9B">
        <w:rPr>
          <w:rFonts w:ascii="Arial" w:hAnsi="Arial" w:cs="Arial"/>
          <w:color w:val="000000" w:themeColor="text1"/>
          <w:sz w:val="22"/>
          <w:szCs w:val="22"/>
        </w:rPr>
        <w:t>’</w:t>
      </w:r>
      <w:r w:rsidR="005C3020" w:rsidRPr="00F7645B">
        <w:rPr>
          <w:rFonts w:ascii="Arial" w:hAnsi="Arial" w:cs="Arial"/>
          <w:color w:val="000000" w:themeColor="text1"/>
          <w:sz w:val="22"/>
          <w:szCs w:val="22"/>
        </w:rPr>
        <w:t xml:space="preserve">Callaghan and Bayrak </w:t>
      </w:r>
      <w:r w:rsidR="00CC11A4">
        <w:rPr>
          <w:rFonts w:ascii="Arial" w:hAnsi="Arial" w:cs="Arial"/>
          <w:color w:val="000000" w:themeColor="text1"/>
          <w:sz w:val="22"/>
          <w:szCs w:val="22"/>
        </w:rPr>
        <w:fldChar w:fldCharType="begin"/>
      </w:r>
      <w:r w:rsidR="00BB7472">
        <w:rPr>
          <w:rFonts w:ascii="Arial" w:hAnsi="Arial" w:cs="Arial"/>
          <w:color w:val="000000" w:themeColor="text1"/>
          <w:sz w:val="22"/>
          <w:szCs w:val="22"/>
        </w:rPr>
        <w:instrText xml:space="preserve"> ADDIN EN.CITE &lt;EndNote&gt;&lt;Cite&gt;&lt;Author&gt;O’Callaghan&lt;/Author&gt;&lt;Year&gt;2008&lt;/Year&gt;&lt;RecNum&gt;22&lt;/RecNum&gt;&lt;DisplayText&gt;[11]&lt;/DisplayText&gt;&lt;record&gt;&lt;rec-number&gt;22&lt;/rec-number&gt;&lt;foreign-keys&gt;&lt;key app="EN" db-id="fe0wszzv0dv2zzerp0bvsrs5e0r25vzat2xt" timestamp="1732704926"&gt;22&lt;/key&gt;&lt;/foreign-keys&gt;&lt;ref-type name="Report"&gt;27&lt;/ref-type&gt;&lt;contributors&gt;&lt;authors&gt;&lt;author&gt;Matthew R. O’Callaghan&lt;/author&gt;&lt;author&gt;Oguzhan Bayrak  &lt;/author&gt;&lt;/authors&gt;&lt;/contributors&gt;&lt;titles&gt;&lt;title&gt;Tensile stresses in the end regions of pretensioned I-beams at release&lt;/title&gt;&lt;/titles&gt;&lt;number&gt;IAC-88-5DD1A003-1 &lt;/number&gt;&lt;dates&gt;&lt;year&gt;2008&lt;/year&gt;&lt;/dates&gt;&lt;publisher&gt;THE UNIVERSITY OF TEXAS AT AUSTIN &lt;/publisher&gt;&lt;urls&gt;&lt;/urls&gt;&lt;/record&gt;&lt;/Cite&gt;&lt;/EndNote&gt;</w:instrText>
      </w:r>
      <w:r w:rsidR="00CC11A4">
        <w:rPr>
          <w:rFonts w:ascii="Arial" w:hAnsi="Arial" w:cs="Arial"/>
          <w:color w:val="000000" w:themeColor="text1"/>
          <w:sz w:val="22"/>
          <w:szCs w:val="22"/>
        </w:rPr>
        <w:fldChar w:fldCharType="separate"/>
      </w:r>
      <w:r w:rsidR="00BB7472">
        <w:rPr>
          <w:rFonts w:ascii="Arial" w:hAnsi="Arial" w:cs="Arial"/>
          <w:noProof/>
          <w:color w:val="000000" w:themeColor="text1"/>
          <w:sz w:val="22"/>
          <w:szCs w:val="22"/>
        </w:rPr>
        <w:t>[</w:t>
      </w:r>
      <w:hyperlink w:anchor="_ENREF_11" w:tooltip="O’Callaghan, 2008 #22" w:history="1">
        <w:r w:rsidR="00BB7472">
          <w:rPr>
            <w:rFonts w:ascii="Arial" w:hAnsi="Arial" w:cs="Arial"/>
            <w:noProof/>
            <w:color w:val="000000" w:themeColor="text1"/>
            <w:sz w:val="22"/>
            <w:szCs w:val="22"/>
          </w:rPr>
          <w:t>11</w:t>
        </w:r>
      </w:hyperlink>
      <w:r w:rsidR="00BB7472">
        <w:rPr>
          <w:rFonts w:ascii="Arial" w:hAnsi="Arial" w:cs="Arial"/>
          <w:noProof/>
          <w:color w:val="000000" w:themeColor="text1"/>
          <w:sz w:val="22"/>
          <w:szCs w:val="22"/>
        </w:rPr>
        <w:t>]</w:t>
      </w:r>
      <w:r w:rsidR="00CC11A4">
        <w:rPr>
          <w:rFonts w:ascii="Arial" w:hAnsi="Arial" w:cs="Arial"/>
          <w:color w:val="000000" w:themeColor="text1"/>
          <w:sz w:val="22"/>
          <w:szCs w:val="22"/>
        </w:rPr>
        <w:fldChar w:fldCharType="end"/>
      </w:r>
      <w:r w:rsidR="005C3020" w:rsidRPr="00F7645B">
        <w:rPr>
          <w:rFonts w:ascii="Arial" w:hAnsi="Arial" w:cs="Arial"/>
          <w:color w:val="000000" w:themeColor="text1"/>
          <w:sz w:val="22"/>
          <w:szCs w:val="22"/>
        </w:rPr>
        <w:t xml:space="preserve"> at </w:t>
      </w:r>
      <w:r w:rsidR="005C3020" w:rsidRPr="00F7645B">
        <w:rPr>
          <w:rFonts w:ascii="Arial" w:hAnsi="Arial" w:cs="Arial"/>
          <w:sz w:val="22"/>
          <w:szCs w:val="22"/>
        </w:rPr>
        <w:t>the end zone of the concrete girder. Based on this calibration, a 50 mm element size was selected for numerical modeling. Subsequently, a 0.75</w:t>
      </w:r>
      <w:r w:rsidR="00A43F9B">
        <w:rPr>
          <w:rFonts w:ascii="Arial" w:hAnsi="Arial" w:cs="Arial"/>
          <w:sz w:val="22"/>
          <w:szCs w:val="22"/>
        </w:rPr>
        <w:t>”</w:t>
      </w:r>
      <w:r w:rsidR="005C3020" w:rsidRPr="00F7645B">
        <w:rPr>
          <w:rFonts w:ascii="Arial" w:hAnsi="Arial" w:cs="Arial"/>
          <w:sz w:val="22"/>
          <w:szCs w:val="22"/>
        </w:rPr>
        <w:t xml:space="preserve"> SHCC cover at the end zones was applied in the numerical model, keeping all other parameters constant. A representative finite element model and observed surface strain profile of the simulated girder end with SHCC cover are shown in Figure </w:t>
      </w:r>
      <w:r w:rsidR="00E72EA7">
        <w:rPr>
          <w:rFonts w:ascii="Arial" w:hAnsi="Arial" w:cs="Arial"/>
          <w:sz w:val="22"/>
          <w:szCs w:val="22"/>
        </w:rPr>
        <w:t>2</w:t>
      </w:r>
      <w:r w:rsidR="005C3020" w:rsidRPr="00F7645B">
        <w:rPr>
          <w:rFonts w:ascii="Arial" w:hAnsi="Arial" w:cs="Arial"/>
          <w:sz w:val="22"/>
          <w:szCs w:val="22"/>
        </w:rPr>
        <w:t>.</w:t>
      </w:r>
    </w:p>
    <w:p w14:paraId="116B7DE9" w14:textId="77777777" w:rsidR="005C3020" w:rsidRDefault="005C3020" w:rsidP="009D676F">
      <w:pPr>
        <w:jc w:val="both"/>
        <w:rPr>
          <w:rFonts w:ascii="Arial" w:hAnsi="Arial" w:cs="Arial"/>
          <w:sz w:val="22"/>
          <w:szCs w:val="22"/>
        </w:rPr>
      </w:pPr>
    </w:p>
    <w:p w14:paraId="764989D9" w14:textId="77777777" w:rsidR="009D676F" w:rsidRPr="009F0F48" w:rsidRDefault="009D676F" w:rsidP="009D676F">
      <w:pPr>
        <w:jc w:val="center"/>
        <w:rPr>
          <w:rFonts w:ascii="Arial" w:hAnsi="Arial" w:cs="Arial"/>
          <w:i/>
          <w:iCs/>
          <w:noProof/>
          <w:sz w:val="22"/>
          <w:szCs w:val="22"/>
        </w:rPr>
      </w:pPr>
      <w:r w:rsidRPr="009F0F48">
        <w:rPr>
          <w:rFonts w:ascii="Arial" w:hAnsi="Arial" w:cs="Arial"/>
          <w:b/>
          <w:bCs/>
          <w:i/>
          <w:iCs/>
          <w:noProof/>
          <w:sz w:val="22"/>
          <w:szCs w:val="22"/>
        </w:rPr>
        <w:drawing>
          <wp:inline distT="0" distB="0" distL="0" distR="0" wp14:anchorId="6D34784A" wp14:editId="6221EE22">
            <wp:extent cx="3701385" cy="2418509"/>
            <wp:effectExtent l="19050" t="19050" r="13970" b="20320"/>
            <wp:docPr id="1952625281" name="Picture 1" descr="A 3d model of a concrete girder and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625281" name="Picture 1" descr="A 3d model of a concrete girder and a structur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8385" cy="2481889"/>
                    </a:xfrm>
                    <a:prstGeom prst="rect">
                      <a:avLst/>
                    </a:prstGeom>
                    <a:noFill/>
                    <a:ln>
                      <a:solidFill>
                        <a:schemeClr val="tx1"/>
                      </a:solidFill>
                    </a:ln>
                  </pic:spPr>
                </pic:pic>
              </a:graphicData>
            </a:graphic>
          </wp:inline>
        </w:drawing>
      </w:r>
      <w:r w:rsidRPr="009F0F48">
        <w:rPr>
          <w:rFonts w:ascii="Arial" w:hAnsi="Arial" w:cs="Arial"/>
          <w:i/>
          <w:iCs/>
          <w:noProof/>
          <w:sz w:val="22"/>
          <w:szCs w:val="22"/>
        </w:rPr>
        <w:t xml:space="preserve"> </w:t>
      </w:r>
      <w:r w:rsidRPr="009F0F48">
        <w:rPr>
          <w:rFonts w:ascii="Arial" w:hAnsi="Arial" w:cs="Arial"/>
          <w:i/>
          <w:iCs/>
          <w:noProof/>
          <w:sz w:val="22"/>
          <w:szCs w:val="22"/>
        </w:rPr>
        <w:drawing>
          <wp:inline distT="0" distB="0" distL="0" distR="0" wp14:anchorId="081EBB17" wp14:editId="21DD6529">
            <wp:extent cx="2107462" cy="2417354"/>
            <wp:effectExtent l="19050" t="19050" r="26670" b="21590"/>
            <wp:docPr id="684611207" name="Picture 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611207" name="Picture 3" descr="A screen shot of a graph&#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342" t="-3030" r="-1" b="-1"/>
                    <a:stretch/>
                  </pic:blipFill>
                  <pic:spPr bwMode="auto">
                    <a:xfrm>
                      <a:off x="0" y="0"/>
                      <a:ext cx="2158470" cy="247586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E3A37C0" w14:textId="261EB37D" w:rsidR="009D676F" w:rsidRPr="0045690E" w:rsidRDefault="009D676F" w:rsidP="00B84F1E">
      <w:pPr>
        <w:spacing w:before="120"/>
        <w:jc w:val="center"/>
        <w:rPr>
          <w:rFonts w:ascii="Arial" w:hAnsi="Arial" w:cs="Arial"/>
          <w:i/>
          <w:iCs/>
          <w:noProof/>
          <w:sz w:val="22"/>
          <w:szCs w:val="22"/>
        </w:rPr>
      </w:pPr>
      <w:r w:rsidRPr="0045690E">
        <w:rPr>
          <w:rFonts w:ascii="Arial" w:hAnsi="Arial" w:cs="Arial"/>
          <w:i/>
          <w:iCs/>
          <w:noProof/>
          <w:sz w:val="22"/>
          <w:szCs w:val="22"/>
        </w:rPr>
        <w:t xml:space="preserve">Figure </w:t>
      </w:r>
      <w:r w:rsidR="0045690E">
        <w:rPr>
          <w:rFonts w:ascii="Arial" w:hAnsi="Arial" w:cs="Arial"/>
          <w:i/>
          <w:iCs/>
          <w:noProof/>
          <w:sz w:val="22"/>
          <w:szCs w:val="22"/>
        </w:rPr>
        <w:t>2</w:t>
      </w:r>
      <w:r w:rsidRPr="0045690E">
        <w:rPr>
          <w:rFonts w:ascii="Arial" w:hAnsi="Arial" w:cs="Arial"/>
          <w:i/>
          <w:iCs/>
          <w:noProof/>
          <w:sz w:val="22"/>
          <w:szCs w:val="22"/>
        </w:rPr>
        <w:t>. (a) Representative fine element model (b) Surface strain profile at girder end with SHCC cover</w:t>
      </w:r>
    </w:p>
    <w:p w14:paraId="1A79AC93" w14:textId="77777777" w:rsidR="009D676F" w:rsidRDefault="009D676F" w:rsidP="005C3020">
      <w:pPr>
        <w:rPr>
          <w:rFonts w:ascii="Arial" w:hAnsi="Arial" w:cs="Arial"/>
          <w:b/>
          <w:bCs/>
          <w:i/>
          <w:iCs/>
          <w:sz w:val="22"/>
          <w:szCs w:val="22"/>
        </w:rPr>
      </w:pPr>
    </w:p>
    <w:p w14:paraId="3DD82F11" w14:textId="77777777" w:rsidR="005C3020" w:rsidRPr="00F7645B" w:rsidRDefault="005C3020" w:rsidP="005C3020">
      <w:pPr>
        <w:jc w:val="both"/>
        <w:rPr>
          <w:rFonts w:ascii="Arial" w:hAnsi="Arial" w:cs="Arial"/>
          <w:sz w:val="22"/>
          <w:szCs w:val="22"/>
        </w:rPr>
      </w:pPr>
      <w:r w:rsidRPr="00F7645B">
        <w:rPr>
          <w:rFonts w:ascii="Arial" w:hAnsi="Arial" w:cs="Arial"/>
          <w:sz w:val="22"/>
          <w:szCs w:val="22"/>
        </w:rPr>
        <w:t xml:space="preserve">Appropriate material models for conventional concrete, SHCC, strands, and rebars were selected. Conventional concrete was modeled using the concrete damage plasticity model available in ABAQUS, SHCC was modeled using a trilinear model, and rebar and strands were modeled using </w:t>
      </w:r>
      <w:r w:rsidRPr="00F7645B">
        <w:rPr>
          <w:rFonts w:ascii="Arial" w:hAnsi="Arial" w:cs="Arial"/>
          <w:sz w:val="22"/>
          <w:szCs w:val="22"/>
        </w:rPr>
        <w:lastRenderedPageBreak/>
        <w:t xml:space="preserve">bilinear models. Two-node linear </w:t>
      </w:r>
      <w:r>
        <w:rPr>
          <w:rFonts w:ascii="Arial" w:hAnsi="Arial" w:cs="Arial"/>
          <w:sz w:val="22"/>
          <w:szCs w:val="22"/>
        </w:rPr>
        <w:t>3D</w:t>
      </w:r>
      <w:r w:rsidRPr="00F7645B">
        <w:rPr>
          <w:rFonts w:ascii="Arial" w:hAnsi="Arial" w:cs="Arial"/>
          <w:sz w:val="22"/>
          <w:szCs w:val="22"/>
        </w:rPr>
        <w:t xml:space="preserve"> truss elements were adopted for strands and rebars. The concrete girder and SHCC cover were modeled using 4-node linear tetrahedron elements. Rebar and prestressing strands were embedded in the girder. The prestressing force was simulated through temperature strain applied to the strands. The interface between </w:t>
      </w:r>
      <w:r>
        <w:rPr>
          <w:rFonts w:ascii="Arial" w:hAnsi="Arial" w:cs="Arial"/>
          <w:sz w:val="22"/>
          <w:szCs w:val="22"/>
        </w:rPr>
        <w:t xml:space="preserve">the SHCC cover and the </w:t>
      </w:r>
      <w:r w:rsidRPr="00F7645B">
        <w:rPr>
          <w:rFonts w:ascii="Arial" w:hAnsi="Arial" w:cs="Arial"/>
          <w:sz w:val="22"/>
          <w:szCs w:val="22"/>
        </w:rPr>
        <w:t>concrete girder was modeled with tie constraints.</w:t>
      </w:r>
    </w:p>
    <w:p w14:paraId="2992754F" w14:textId="77777777" w:rsidR="005C3020" w:rsidRPr="00F7645B" w:rsidRDefault="005C3020" w:rsidP="005C3020">
      <w:pPr>
        <w:jc w:val="both"/>
        <w:rPr>
          <w:rFonts w:ascii="Arial" w:hAnsi="Arial" w:cs="Arial"/>
          <w:sz w:val="22"/>
          <w:szCs w:val="22"/>
        </w:rPr>
      </w:pPr>
    </w:p>
    <w:p w14:paraId="0AB58090" w14:textId="702EED1A" w:rsidR="00210568" w:rsidRPr="005C3020" w:rsidRDefault="00B132E9" w:rsidP="00C46E02">
      <w:pPr>
        <w:jc w:val="both"/>
        <w:rPr>
          <w:rFonts w:ascii="Arial" w:hAnsi="Arial" w:cs="Arial"/>
          <w:sz w:val="22"/>
          <w:szCs w:val="22"/>
        </w:rPr>
      </w:pPr>
      <w:r>
        <w:rPr>
          <w:rFonts w:ascii="Arial" w:hAnsi="Arial" w:cs="Arial"/>
          <w:sz w:val="22"/>
          <w:szCs w:val="22"/>
        </w:rPr>
        <w:t>Based on the numerical analysis, the maximum tensile strain on the surface at the girder end was computed as 0.32%</w:t>
      </w:r>
      <w:r w:rsidR="005C3020" w:rsidRPr="005C3020">
        <w:rPr>
          <w:rFonts w:ascii="Arial" w:hAnsi="Arial" w:cs="Arial"/>
          <w:sz w:val="22"/>
          <w:szCs w:val="22"/>
        </w:rPr>
        <w:t>.</w:t>
      </w:r>
      <w:r w:rsidR="000323F9">
        <w:rPr>
          <w:rFonts w:ascii="Arial" w:hAnsi="Arial" w:cs="Arial"/>
          <w:sz w:val="22"/>
          <w:szCs w:val="22"/>
        </w:rPr>
        <w:t xml:space="preserve"> </w:t>
      </w:r>
      <w:r w:rsidR="00C46E02" w:rsidRPr="00C46E02">
        <w:rPr>
          <w:rFonts w:ascii="Arial" w:hAnsi="Arial" w:cs="Arial"/>
          <w:sz w:val="22"/>
          <w:szCs w:val="22"/>
        </w:rPr>
        <w:t>Additionally, the analysis indicate</w:t>
      </w:r>
      <w:r w:rsidR="001B339C">
        <w:rPr>
          <w:rFonts w:ascii="Arial" w:hAnsi="Arial" w:cs="Arial"/>
          <w:sz w:val="22"/>
          <w:szCs w:val="22"/>
        </w:rPr>
        <w:t>d</w:t>
      </w:r>
      <w:r w:rsidR="00C46E02" w:rsidRPr="00C46E02">
        <w:rPr>
          <w:rFonts w:ascii="Arial" w:hAnsi="Arial" w:cs="Arial"/>
          <w:sz w:val="22"/>
          <w:szCs w:val="22"/>
        </w:rPr>
        <w:t xml:space="preserve"> that a 0.75</w:t>
      </w:r>
      <w:r w:rsidR="001B339C">
        <w:rPr>
          <w:rFonts w:ascii="Arial" w:hAnsi="Arial" w:cs="Arial"/>
          <w:sz w:val="22"/>
          <w:szCs w:val="22"/>
        </w:rPr>
        <w:t>″ thick</w:t>
      </w:r>
      <w:r w:rsidR="00C46E02" w:rsidRPr="00C46E02">
        <w:rPr>
          <w:rFonts w:ascii="Arial" w:hAnsi="Arial" w:cs="Arial"/>
          <w:sz w:val="22"/>
          <w:szCs w:val="22"/>
        </w:rPr>
        <w:t xml:space="preserve"> SHCC cover d</w:t>
      </w:r>
      <w:r w:rsidR="001B339C">
        <w:rPr>
          <w:rFonts w:ascii="Arial" w:hAnsi="Arial" w:cs="Arial"/>
          <w:sz w:val="22"/>
          <w:szCs w:val="22"/>
        </w:rPr>
        <w:t>id</w:t>
      </w:r>
      <w:r w:rsidR="00C46E02" w:rsidRPr="00C46E02">
        <w:rPr>
          <w:rFonts w:ascii="Arial" w:hAnsi="Arial" w:cs="Arial"/>
          <w:sz w:val="22"/>
          <w:szCs w:val="22"/>
        </w:rPr>
        <w:t xml:space="preserve"> not significantly affect the tensile stress in the longitudinal reinforcement within the anchorage zone. This suggests that </w:t>
      </w:r>
      <w:r w:rsidR="00565340">
        <w:rPr>
          <w:rFonts w:ascii="Arial" w:hAnsi="Arial" w:cs="Arial"/>
          <w:sz w:val="22"/>
          <w:szCs w:val="22"/>
        </w:rPr>
        <w:t>using</w:t>
      </w:r>
      <w:r w:rsidR="00C46E02" w:rsidRPr="00C46E02">
        <w:rPr>
          <w:rFonts w:ascii="Arial" w:hAnsi="Arial" w:cs="Arial"/>
          <w:sz w:val="22"/>
          <w:szCs w:val="22"/>
        </w:rPr>
        <w:t xml:space="preserve"> </w:t>
      </w:r>
      <w:r w:rsidR="000D1201">
        <w:rPr>
          <w:rFonts w:ascii="Arial" w:hAnsi="Arial" w:cs="Arial"/>
          <w:sz w:val="22"/>
          <w:szCs w:val="22"/>
        </w:rPr>
        <w:t xml:space="preserve">thin </w:t>
      </w:r>
      <w:r w:rsidR="00C46E02" w:rsidRPr="00C46E02">
        <w:rPr>
          <w:rFonts w:ascii="Arial" w:hAnsi="Arial" w:cs="Arial"/>
          <w:sz w:val="22"/>
          <w:szCs w:val="22"/>
        </w:rPr>
        <w:t>SHCC covers will not alter the structural design</w:t>
      </w:r>
      <w:r w:rsidR="00C46E02">
        <w:rPr>
          <w:rFonts w:ascii="Arial" w:hAnsi="Arial" w:cs="Arial"/>
          <w:sz w:val="22"/>
          <w:szCs w:val="22"/>
        </w:rPr>
        <w:t xml:space="preserve"> </w:t>
      </w:r>
      <w:r w:rsidR="001B339C">
        <w:rPr>
          <w:rFonts w:ascii="Arial" w:hAnsi="Arial" w:cs="Arial"/>
          <w:sz w:val="22"/>
          <w:szCs w:val="22"/>
        </w:rPr>
        <w:t>of</w:t>
      </w:r>
      <w:r w:rsidR="00C46E02" w:rsidRPr="00C46E02">
        <w:rPr>
          <w:rFonts w:ascii="Arial" w:hAnsi="Arial" w:cs="Arial"/>
          <w:sz w:val="22"/>
          <w:szCs w:val="22"/>
        </w:rPr>
        <w:t xml:space="preserve"> these girders. </w:t>
      </w:r>
    </w:p>
    <w:p w14:paraId="785CC9F7" w14:textId="77777777" w:rsidR="005C3020" w:rsidRPr="005C3020" w:rsidRDefault="005C3020" w:rsidP="005C3020">
      <w:pPr>
        <w:jc w:val="both"/>
        <w:rPr>
          <w:rFonts w:ascii="Arial" w:hAnsi="Arial" w:cs="Arial"/>
          <w:sz w:val="22"/>
          <w:szCs w:val="22"/>
        </w:rPr>
      </w:pPr>
    </w:p>
    <w:p w14:paraId="09F9C899" w14:textId="77777777" w:rsidR="00B87CBA" w:rsidRPr="00244EB8" w:rsidRDefault="002D5DE3" w:rsidP="002D5DE3">
      <w:pPr>
        <w:pStyle w:val="Heading2"/>
        <w:numPr>
          <w:ilvl w:val="0"/>
          <w:numId w:val="0"/>
        </w:numPr>
        <w:rPr>
          <w:b/>
          <w:bCs/>
          <w:i w:val="0"/>
          <w:iCs w:val="0"/>
        </w:rPr>
      </w:pPr>
      <w:bookmarkStart w:id="4" w:name="_Toc183596839"/>
      <w:r w:rsidRPr="00244EB8">
        <w:rPr>
          <w:b/>
          <w:bCs/>
          <w:i w:val="0"/>
          <w:iCs w:val="0"/>
        </w:rPr>
        <w:t>Task 2.1: Determination of target material properties for a printable SHCC</w:t>
      </w:r>
      <w:bookmarkEnd w:id="4"/>
      <w:r w:rsidRPr="00244EB8">
        <w:rPr>
          <w:b/>
          <w:bCs/>
          <w:i w:val="0"/>
          <w:iCs w:val="0"/>
        </w:rPr>
        <w:t xml:space="preserve"> </w:t>
      </w:r>
    </w:p>
    <w:p w14:paraId="5F99D31A" w14:textId="3572A391" w:rsidR="009D676F" w:rsidRPr="00244EB8" w:rsidRDefault="002D5DE3" w:rsidP="00B87CBA">
      <w:pPr>
        <w:rPr>
          <w:rFonts w:ascii="Arial" w:hAnsi="Arial" w:cs="Arial"/>
          <w:sz w:val="22"/>
          <w:szCs w:val="22"/>
        </w:rPr>
      </w:pPr>
      <w:r w:rsidRPr="00244EB8">
        <w:rPr>
          <w:rFonts w:ascii="Arial" w:hAnsi="Arial" w:cs="Arial"/>
          <w:sz w:val="22"/>
          <w:szCs w:val="22"/>
        </w:rPr>
        <w:t>(100% completed)</w:t>
      </w:r>
    </w:p>
    <w:p w14:paraId="2B447DBD" w14:textId="77777777" w:rsidR="009D676F" w:rsidRPr="009F0F48" w:rsidRDefault="009D676F" w:rsidP="009D676F">
      <w:pPr>
        <w:rPr>
          <w:rFonts w:ascii="Arial" w:hAnsi="Arial" w:cs="Arial"/>
          <w:b/>
          <w:bCs/>
          <w:i/>
          <w:iCs/>
          <w:sz w:val="22"/>
          <w:szCs w:val="22"/>
        </w:rPr>
      </w:pPr>
    </w:p>
    <w:p w14:paraId="60E552A4" w14:textId="45AE5F2F" w:rsidR="009D676F" w:rsidRDefault="009D676F" w:rsidP="00767805">
      <w:pPr>
        <w:jc w:val="both"/>
        <w:rPr>
          <w:rFonts w:ascii="Arial" w:hAnsi="Arial" w:cs="Arial"/>
          <w:sz w:val="22"/>
          <w:szCs w:val="22"/>
        </w:rPr>
      </w:pPr>
      <w:r w:rsidRPr="00767805">
        <w:rPr>
          <w:rFonts w:ascii="Arial" w:hAnsi="Arial" w:cs="Arial"/>
          <w:sz w:val="22"/>
          <w:szCs w:val="22"/>
        </w:rPr>
        <w:t xml:space="preserve">Task 2.1 entailed </w:t>
      </w:r>
      <w:r w:rsidR="00767805">
        <w:rPr>
          <w:rFonts w:ascii="Arial" w:hAnsi="Arial" w:cs="Arial"/>
          <w:sz w:val="22"/>
          <w:szCs w:val="22"/>
        </w:rPr>
        <w:t>determining the target material properties needed to enable the 3D printing of SHCC covers</w:t>
      </w:r>
      <w:r w:rsidRPr="00767805">
        <w:rPr>
          <w:rFonts w:ascii="Arial" w:hAnsi="Arial" w:cs="Arial"/>
          <w:sz w:val="22"/>
          <w:szCs w:val="22"/>
        </w:rPr>
        <w:t xml:space="preserve"> for the prestressed girder application.</w:t>
      </w:r>
      <w:r w:rsidR="00767805">
        <w:rPr>
          <w:rFonts w:ascii="Arial" w:hAnsi="Arial" w:cs="Arial"/>
          <w:sz w:val="22"/>
          <w:szCs w:val="22"/>
        </w:rPr>
        <w:t xml:space="preserve"> </w:t>
      </w:r>
      <w:r w:rsidRPr="00767805">
        <w:rPr>
          <w:rFonts w:ascii="Arial" w:hAnsi="Arial" w:cs="Arial"/>
          <w:sz w:val="22"/>
          <w:szCs w:val="22"/>
        </w:rPr>
        <w:t>The performance requirements for SHCC were categorized into two groups</w:t>
      </w:r>
      <w:r w:rsidR="00767805">
        <w:rPr>
          <w:rFonts w:ascii="Arial" w:hAnsi="Arial" w:cs="Arial"/>
          <w:sz w:val="22"/>
          <w:szCs w:val="22"/>
        </w:rPr>
        <w:t xml:space="preserve">: </w:t>
      </w:r>
      <w:r w:rsidRPr="00767805">
        <w:rPr>
          <w:rFonts w:ascii="Arial" w:hAnsi="Arial" w:cs="Arial"/>
          <w:sz w:val="22"/>
          <w:szCs w:val="22"/>
        </w:rPr>
        <w:t xml:space="preserve">(i) </w:t>
      </w:r>
      <w:r w:rsidR="00767805">
        <w:rPr>
          <w:rFonts w:ascii="Arial" w:hAnsi="Arial" w:cs="Arial"/>
          <w:sz w:val="22"/>
          <w:szCs w:val="22"/>
        </w:rPr>
        <w:t>f</w:t>
      </w:r>
      <w:r w:rsidRPr="00767805">
        <w:rPr>
          <w:rFonts w:ascii="Arial" w:hAnsi="Arial" w:cs="Arial"/>
          <w:sz w:val="22"/>
          <w:szCs w:val="22"/>
        </w:rPr>
        <w:t xml:space="preserve">resh state requirements and (ii) </w:t>
      </w:r>
      <w:r w:rsidR="00767805">
        <w:rPr>
          <w:rFonts w:ascii="Arial" w:hAnsi="Arial" w:cs="Arial"/>
          <w:sz w:val="22"/>
          <w:szCs w:val="22"/>
        </w:rPr>
        <w:t>h</w:t>
      </w:r>
      <w:r w:rsidRPr="00767805">
        <w:rPr>
          <w:rFonts w:ascii="Arial" w:hAnsi="Arial" w:cs="Arial"/>
          <w:sz w:val="22"/>
          <w:szCs w:val="22"/>
        </w:rPr>
        <w:t>ardened state requirements. The fresh state requirements were established for the following five steps of material production and printing:</w:t>
      </w:r>
    </w:p>
    <w:p w14:paraId="2E950FA6" w14:textId="77777777" w:rsidR="00B132E9" w:rsidRPr="00767805" w:rsidRDefault="00B132E9" w:rsidP="00767805">
      <w:pPr>
        <w:jc w:val="both"/>
        <w:rPr>
          <w:rFonts w:ascii="Arial" w:hAnsi="Arial" w:cs="Arial"/>
          <w:sz w:val="22"/>
          <w:szCs w:val="22"/>
        </w:rPr>
      </w:pPr>
    </w:p>
    <w:p w14:paraId="58A04188" w14:textId="77777777" w:rsidR="009D676F" w:rsidRPr="00767805" w:rsidRDefault="009D676F" w:rsidP="009D676F">
      <w:pPr>
        <w:pStyle w:val="ListParagraph"/>
        <w:numPr>
          <w:ilvl w:val="0"/>
          <w:numId w:val="16"/>
        </w:numPr>
        <w:spacing w:after="160" w:line="278" w:lineRule="auto"/>
        <w:jc w:val="both"/>
        <w:rPr>
          <w:rFonts w:ascii="Arial" w:hAnsi="Arial" w:cs="Arial"/>
          <w:sz w:val="22"/>
          <w:szCs w:val="22"/>
        </w:rPr>
      </w:pPr>
      <w:r w:rsidRPr="00767805">
        <w:rPr>
          <w:rFonts w:ascii="Arial" w:hAnsi="Arial" w:cs="Arial"/>
          <w:sz w:val="22"/>
          <w:szCs w:val="22"/>
        </w:rPr>
        <w:t xml:space="preserve">Mixing: Mixing capacity, in terms of the maximum shear rate that the concrete mixer can apply, was considered for determining the target matrix viscosity needed for homogeneous fiber dispersion. </w:t>
      </w:r>
    </w:p>
    <w:p w14:paraId="16FEE416" w14:textId="7E8C641D" w:rsidR="009D676F" w:rsidRPr="00767805" w:rsidRDefault="009D676F" w:rsidP="009D676F">
      <w:pPr>
        <w:pStyle w:val="ListParagraph"/>
        <w:numPr>
          <w:ilvl w:val="0"/>
          <w:numId w:val="16"/>
        </w:numPr>
        <w:spacing w:after="160" w:line="278" w:lineRule="auto"/>
        <w:jc w:val="both"/>
        <w:rPr>
          <w:rFonts w:ascii="Arial" w:hAnsi="Arial" w:cs="Arial"/>
          <w:sz w:val="22"/>
          <w:szCs w:val="22"/>
        </w:rPr>
      </w:pPr>
      <w:r w:rsidRPr="00767805">
        <w:rPr>
          <w:rFonts w:ascii="Arial" w:hAnsi="Arial" w:cs="Arial"/>
          <w:sz w:val="22"/>
          <w:szCs w:val="22"/>
        </w:rPr>
        <w:t xml:space="preserve">Pumping (Pump): </w:t>
      </w:r>
      <w:r w:rsidR="00B132E9">
        <w:rPr>
          <w:rFonts w:ascii="Arial" w:hAnsi="Arial" w:cs="Arial"/>
          <w:sz w:val="22"/>
          <w:szCs w:val="22"/>
        </w:rPr>
        <w:t>The rheological properties of the SHCC mixture were tuned, and appropriate pumping equipment (motor) was selected to enable</w:t>
      </w:r>
      <w:r w:rsidRPr="00767805">
        <w:rPr>
          <w:rFonts w:ascii="Arial" w:hAnsi="Arial" w:cs="Arial"/>
          <w:sz w:val="22"/>
          <w:szCs w:val="22"/>
        </w:rPr>
        <w:t xml:space="preserve"> continuous pumping while preventing fiber clumping and segregation.</w:t>
      </w:r>
    </w:p>
    <w:p w14:paraId="4B80E620" w14:textId="0387EC99" w:rsidR="009D676F" w:rsidRPr="00767805" w:rsidRDefault="009D676F" w:rsidP="009D676F">
      <w:pPr>
        <w:pStyle w:val="ListParagraph"/>
        <w:numPr>
          <w:ilvl w:val="0"/>
          <w:numId w:val="16"/>
        </w:numPr>
        <w:spacing w:after="160" w:line="278" w:lineRule="auto"/>
        <w:jc w:val="both"/>
        <w:rPr>
          <w:rFonts w:ascii="Arial" w:hAnsi="Arial" w:cs="Arial"/>
          <w:sz w:val="22"/>
          <w:szCs w:val="22"/>
        </w:rPr>
      </w:pPr>
      <w:r w:rsidRPr="00767805">
        <w:rPr>
          <w:rFonts w:ascii="Arial" w:hAnsi="Arial" w:cs="Arial"/>
          <w:sz w:val="22"/>
          <w:szCs w:val="22"/>
        </w:rPr>
        <w:t xml:space="preserve">Pumping (Pipe): </w:t>
      </w:r>
      <w:r w:rsidR="00B132E9">
        <w:rPr>
          <w:rFonts w:ascii="Arial" w:hAnsi="Arial" w:cs="Arial"/>
          <w:sz w:val="22"/>
          <w:szCs w:val="22"/>
        </w:rPr>
        <w:t>The rheological properties of the SHCC mixture were also adjusted, and an appropriate diameter and type of pipe were selected to prevent</w:t>
      </w:r>
      <w:r w:rsidRPr="00767805">
        <w:rPr>
          <w:rFonts w:ascii="Arial" w:hAnsi="Arial" w:cs="Arial"/>
          <w:sz w:val="22"/>
          <w:szCs w:val="22"/>
        </w:rPr>
        <w:t xml:space="preserve"> blockage and segregation in the pipe.</w:t>
      </w:r>
    </w:p>
    <w:p w14:paraId="2B093411" w14:textId="0D0021CF" w:rsidR="009D676F" w:rsidRPr="00767805" w:rsidRDefault="009D676F" w:rsidP="009D676F">
      <w:pPr>
        <w:pStyle w:val="ListParagraph"/>
        <w:numPr>
          <w:ilvl w:val="0"/>
          <w:numId w:val="16"/>
        </w:numPr>
        <w:spacing w:after="160" w:line="278" w:lineRule="auto"/>
        <w:jc w:val="both"/>
        <w:rPr>
          <w:rFonts w:ascii="Arial" w:hAnsi="Arial" w:cs="Arial"/>
          <w:sz w:val="22"/>
          <w:szCs w:val="22"/>
        </w:rPr>
      </w:pPr>
      <w:r w:rsidRPr="00767805">
        <w:rPr>
          <w:rFonts w:ascii="Arial" w:hAnsi="Arial" w:cs="Arial"/>
          <w:sz w:val="22"/>
          <w:szCs w:val="22"/>
        </w:rPr>
        <w:t>Extrusion (Nozzle): Blockage at the nozzle and filament tear was minimized by controlling the material</w:t>
      </w:r>
      <w:r w:rsidR="00A43F9B">
        <w:rPr>
          <w:rFonts w:ascii="Arial" w:hAnsi="Arial" w:cs="Arial"/>
          <w:sz w:val="22"/>
          <w:szCs w:val="22"/>
        </w:rPr>
        <w:t>’</w:t>
      </w:r>
      <w:r w:rsidRPr="00767805">
        <w:rPr>
          <w:rFonts w:ascii="Arial" w:hAnsi="Arial" w:cs="Arial"/>
          <w:sz w:val="22"/>
          <w:szCs w:val="22"/>
        </w:rPr>
        <w:t>s rheological properties and using a customized nozzle (printed separately by the investigators).</w:t>
      </w:r>
    </w:p>
    <w:p w14:paraId="1B1F2CDF" w14:textId="77777777" w:rsidR="009D676F" w:rsidRPr="00767805" w:rsidRDefault="009D676F" w:rsidP="009D676F">
      <w:pPr>
        <w:pStyle w:val="ListParagraph"/>
        <w:numPr>
          <w:ilvl w:val="0"/>
          <w:numId w:val="16"/>
        </w:numPr>
        <w:spacing w:after="160" w:line="278" w:lineRule="auto"/>
        <w:jc w:val="both"/>
        <w:rPr>
          <w:rFonts w:ascii="Arial" w:hAnsi="Arial" w:cs="Arial"/>
          <w:sz w:val="22"/>
          <w:szCs w:val="22"/>
        </w:rPr>
      </w:pPr>
      <w:r w:rsidRPr="00767805">
        <w:rPr>
          <w:rFonts w:ascii="Arial" w:hAnsi="Arial" w:cs="Arial"/>
          <w:sz w:val="22"/>
          <w:szCs w:val="22"/>
        </w:rPr>
        <w:t>Layering: Shape retention of layers was achieved by considering the setting characteristics and flow reduction rates of SHCC mixtures.</w:t>
      </w:r>
    </w:p>
    <w:p w14:paraId="64DDF777" w14:textId="631787CB" w:rsidR="0062208C" w:rsidRDefault="009D676F" w:rsidP="009D676F">
      <w:pPr>
        <w:jc w:val="both"/>
        <w:rPr>
          <w:rFonts w:ascii="Arial" w:hAnsi="Arial" w:cs="Arial"/>
          <w:sz w:val="22"/>
          <w:szCs w:val="22"/>
        </w:rPr>
      </w:pPr>
      <w:r w:rsidRPr="00767805">
        <w:rPr>
          <w:rFonts w:ascii="Arial" w:hAnsi="Arial" w:cs="Arial"/>
          <w:sz w:val="22"/>
          <w:szCs w:val="22"/>
        </w:rPr>
        <w:t>It was observed that the above steps require contrasting rheological characteristics</w:t>
      </w:r>
      <w:r w:rsidR="0075515F" w:rsidRPr="00767805">
        <w:rPr>
          <w:rFonts w:ascii="Arial" w:hAnsi="Arial" w:cs="Arial"/>
          <w:sz w:val="22"/>
          <w:szCs w:val="22"/>
        </w:rPr>
        <w:t xml:space="preserve">, as shown in </w:t>
      </w:r>
      <w:r w:rsidR="00B132E9">
        <w:rPr>
          <w:rFonts w:ascii="Arial" w:hAnsi="Arial" w:cs="Arial"/>
          <w:sz w:val="22"/>
          <w:szCs w:val="22"/>
        </w:rPr>
        <w:t>Figure</w:t>
      </w:r>
      <w:r w:rsidR="0075515F" w:rsidRPr="00767805">
        <w:rPr>
          <w:rFonts w:ascii="Arial" w:hAnsi="Arial" w:cs="Arial"/>
          <w:sz w:val="22"/>
          <w:szCs w:val="22"/>
        </w:rPr>
        <w:t xml:space="preserve"> </w:t>
      </w:r>
      <w:r w:rsidR="00E72EA7">
        <w:rPr>
          <w:rFonts w:ascii="Arial" w:hAnsi="Arial" w:cs="Arial"/>
          <w:sz w:val="22"/>
          <w:szCs w:val="22"/>
        </w:rPr>
        <w:t>3</w:t>
      </w:r>
      <w:r w:rsidRPr="00767805">
        <w:rPr>
          <w:rFonts w:ascii="Arial" w:hAnsi="Arial" w:cs="Arial"/>
          <w:sz w:val="22"/>
          <w:szCs w:val="22"/>
        </w:rPr>
        <w:t xml:space="preserve">. For example, a highly viscous mix is good for fiber dispersion, segregation prevention, and filament tearing </w:t>
      </w:r>
      <w:r w:rsidR="0075515F" w:rsidRPr="00767805">
        <w:rPr>
          <w:rFonts w:ascii="Arial" w:hAnsi="Arial" w:cs="Arial"/>
          <w:sz w:val="22"/>
          <w:szCs w:val="22"/>
        </w:rPr>
        <w:t>prevention,</w:t>
      </w:r>
      <w:r w:rsidRPr="00767805">
        <w:rPr>
          <w:rFonts w:ascii="Arial" w:hAnsi="Arial" w:cs="Arial"/>
          <w:sz w:val="22"/>
          <w:szCs w:val="22"/>
        </w:rPr>
        <w:t xml:space="preserve"> but it might cause issues in mixing and pumping due to the available equipment</w:t>
      </w:r>
      <w:r w:rsidR="00A43F9B">
        <w:rPr>
          <w:rFonts w:ascii="Arial" w:hAnsi="Arial" w:cs="Arial"/>
          <w:sz w:val="22"/>
          <w:szCs w:val="22"/>
        </w:rPr>
        <w:t>’</w:t>
      </w:r>
      <w:r w:rsidRPr="00767805">
        <w:rPr>
          <w:rFonts w:ascii="Arial" w:hAnsi="Arial" w:cs="Arial"/>
          <w:sz w:val="22"/>
          <w:szCs w:val="22"/>
        </w:rPr>
        <w:t xml:space="preserve">s capacity limitations. High viscosity also increases the risk of blockage during pumping and extrusion. </w:t>
      </w:r>
    </w:p>
    <w:p w14:paraId="635D0652" w14:textId="77777777" w:rsidR="0062208C" w:rsidRDefault="0062208C" w:rsidP="009D676F">
      <w:pPr>
        <w:jc w:val="both"/>
        <w:rPr>
          <w:rFonts w:ascii="Arial" w:hAnsi="Arial" w:cs="Arial"/>
          <w:sz w:val="22"/>
          <w:szCs w:val="22"/>
        </w:rPr>
      </w:pPr>
    </w:p>
    <w:p w14:paraId="16091F70" w14:textId="2A238EA7" w:rsidR="009D676F" w:rsidRPr="00767805" w:rsidRDefault="009D676F" w:rsidP="009D676F">
      <w:pPr>
        <w:jc w:val="both"/>
        <w:rPr>
          <w:rFonts w:ascii="Arial" w:hAnsi="Arial" w:cs="Arial"/>
          <w:sz w:val="22"/>
          <w:szCs w:val="22"/>
        </w:rPr>
      </w:pPr>
      <w:r w:rsidRPr="00767805">
        <w:rPr>
          <w:rFonts w:ascii="Arial" w:hAnsi="Arial" w:cs="Arial"/>
          <w:sz w:val="22"/>
          <w:szCs w:val="22"/>
        </w:rPr>
        <w:t>A flow table test (ASTM C1437)</w:t>
      </w:r>
      <w:r w:rsidR="00CC11A4">
        <w:rPr>
          <w:rFonts w:ascii="Arial" w:hAnsi="Arial" w:cs="Arial"/>
          <w:sz w:val="22"/>
          <w:szCs w:val="22"/>
        </w:rPr>
        <w:t xml:space="preserve"> </w:t>
      </w:r>
      <w:r w:rsidR="00CC11A4">
        <w:rPr>
          <w:rFonts w:ascii="Arial" w:hAnsi="Arial" w:cs="Arial"/>
          <w:sz w:val="22"/>
          <w:szCs w:val="22"/>
        </w:rPr>
        <w:fldChar w:fldCharType="begin"/>
      </w:r>
      <w:r w:rsidR="00BB7472">
        <w:rPr>
          <w:rFonts w:ascii="Arial" w:hAnsi="Arial" w:cs="Arial"/>
          <w:sz w:val="22"/>
          <w:szCs w:val="22"/>
        </w:rPr>
        <w:instrText xml:space="preserve"> ADDIN EN.CITE &lt;EndNote&gt;&lt;Cite&gt;&lt;RecNum&gt;21&lt;/RecNum&gt;&lt;DisplayText&gt;[12]&lt;/DisplayText&gt;&lt;record&gt;&lt;rec-number&gt;21&lt;/rec-number&gt;&lt;foreign-keys&gt;&lt;key app="EN" db-id="fe0wszzv0dv2zzerp0bvsrs5e0r25vzat2xt" timestamp="1714216629"&gt;21&lt;/key&gt;&lt;/foreign-keys&gt;&lt;ref-type name="Journal Article"&gt;17&lt;/ref-type&gt;&lt;contributors&gt;&lt;/contributors&gt;&lt;titles&gt;&lt;title&gt;ASTM C1437, Standard test method for flow of hydraulic cement mortar&lt;/title&gt;&lt;/titles&gt;&lt;dates&gt;&lt;/dates&gt;&lt;urls&gt;&lt;/urls&gt;&lt;/record&gt;&lt;/Cite&gt;&lt;/EndNote&gt;</w:instrText>
      </w:r>
      <w:r w:rsidR="00CC11A4">
        <w:rPr>
          <w:rFonts w:ascii="Arial" w:hAnsi="Arial" w:cs="Arial"/>
          <w:sz w:val="22"/>
          <w:szCs w:val="22"/>
        </w:rPr>
        <w:fldChar w:fldCharType="separate"/>
      </w:r>
      <w:r w:rsidR="00BB7472">
        <w:rPr>
          <w:rFonts w:ascii="Arial" w:hAnsi="Arial" w:cs="Arial"/>
          <w:noProof/>
          <w:sz w:val="22"/>
          <w:szCs w:val="22"/>
        </w:rPr>
        <w:t>[</w:t>
      </w:r>
      <w:hyperlink w:anchor="_ENREF_12" w:tooltip=",  #21" w:history="1">
        <w:r w:rsidR="00BB7472">
          <w:rPr>
            <w:rFonts w:ascii="Arial" w:hAnsi="Arial" w:cs="Arial"/>
            <w:noProof/>
            <w:sz w:val="22"/>
            <w:szCs w:val="22"/>
          </w:rPr>
          <w:t>12</w:t>
        </w:r>
      </w:hyperlink>
      <w:r w:rsidR="00BB7472">
        <w:rPr>
          <w:rFonts w:ascii="Arial" w:hAnsi="Arial" w:cs="Arial"/>
          <w:noProof/>
          <w:sz w:val="22"/>
          <w:szCs w:val="22"/>
        </w:rPr>
        <w:t>]</w:t>
      </w:r>
      <w:r w:rsidR="00CC11A4">
        <w:rPr>
          <w:rFonts w:ascii="Arial" w:hAnsi="Arial" w:cs="Arial"/>
          <w:sz w:val="22"/>
          <w:szCs w:val="22"/>
        </w:rPr>
        <w:fldChar w:fldCharType="end"/>
      </w:r>
      <w:r w:rsidRPr="00767805">
        <w:rPr>
          <w:rFonts w:ascii="Arial" w:hAnsi="Arial" w:cs="Arial"/>
          <w:sz w:val="22"/>
          <w:szCs w:val="22"/>
        </w:rPr>
        <w:t xml:space="preserve"> based on relative rheological characterization was implemented in this task due to its simplicity and strong correlation</w:t>
      </w:r>
      <w:r w:rsidR="00B132E9">
        <w:rPr>
          <w:rFonts w:ascii="Arial" w:hAnsi="Arial" w:cs="Arial"/>
          <w:sz w:val="22"/>
          <w:szCs w:val="22"/>
        </w:rPr>
        <w:t>s</w:t>
      </w:r>
      <w:r w:rsidRPr="00767805">
        <w:rPr>
          <w:rFonts w:ascii="Arial" w:hAnsi="Arial" w:cs="Arial"/>
          <w:sz w:val="22"/>
          <w:szCs w:val="22"/>
        </w:rPr>
        <w:t xml:space="preserve"> with materials yield stress and viscosity. The flow table test was used to determine two parameters: (i) Flowability factor and (ii) Flow reduction rate. </w:t>
      </w:r>
      <w:r w:rsidR="00EC3BA6">
        <w:rPr>
          <w:rFonts w:ascii="Arial" w:hAnsi="Arial" w:cs="Arial"/>
          <w:sz w:val="22"/>
          <w:szCs w:val="22"/>
        </w:rPr>
        <w:t>F</w:t>
      </w:r>
      <w:r w:rsidR="00EC3BA6" w:rsidRPr="00EC3BA6">
        <w:rPr>
          <w:rFonts w:ascii="Arial" w:hAnsi="Arial" w:cs="Arial"/>
          <w:sz w:val="22"/>
          <w:szCs w:val="22"/>
        </w:rPr>
        <w:t>lowability factor</w:t>
      </w:r>
      <w:r w:rsidR="00CC11A4">
        <w:rPr>
          <w:rFonts w:ascii="Arial" w:hAnsi="Arial" w:cs="Arial"/>
          <w:sz w:val="22"/>
          <w:szCs w:val="22"/>
        </w:rPr>
        <w:t xml:space="preserve"> </w:t>
      </w:r>
      <w:r w:rsidR="00CC11A4">
        <w:rPr>
          <w:rFonts w:ascii="Arial" w:hAnsi="Arial" w:cs="Arial"/>
          <w:sz w:val="22"/>
          <w:szCs w:val="22"/>
        </w:rPr>
        <w:fldChar w:fldCharType="begin"/>
      </w:r>
      <w:r w:rsidR="00BB7472">
        <w:rPr>
          <w:rFonts w:ascii="Arial" w:hAnsi="Arial" w:cs="Arial"/>
          <w:sz w:val="22"/>
          <w:szCs w:val="22"/>
        </w:rPr>
        <w:instrText xml:space="preserve"> ADDIN EN.CITE &lt;EndNote&gt;&lt;Cite&gt;&lt;Author&gt;Soltan&lt;/Author&gt;&lt;Year&gt;2018&lt;/Year&gt;&lt;RecNum&gt;20&lt;/RecNum&gt;&lt;DisplayText&gt;[13]&lt;/DisplayText&gt;&lt;record&gt;&lt;rec-number&gt;20&lt;/rec-number&gt;&lt;foreign-keys&gt;&lt;key app="EN" db-id="fe0wszzv0dv2zzerp0bvsrs5e0r25vzat2xt" timestamp="1714216573"&gt;20&lt;/key&gt;&lt;/foreign-keys&gt;&lt;ref-type name="Journal Article"&gt;17&lt;/ref-type&gt;&lt;contributors&gt;&lt;authors&gt;&lt;author&gt;Soltan, Daniel G.&lt;/author&gt;&lt;author&gt;Li, Victor C.&lt;/author&gt;&lt;/authors&gt;&lt;/contributors&gt;&lt;titles&gt;&lt;title&gt;A self-reinforced cementitious composite for building-scale 3D printing&lt;/title&gt;&lt;secondary-title&gt;Cement and Concrete Composites&lt;/secondary-title&gt;&lt;/titles&gt;&lt;pages&gt;1-13&lt;/pages&gt;&lt;volume&gt;90&lt;/volume&gt;&lt;section&gt;1&lt;/section&gt;&lt;dates&gt;&lt;year&gt;2018&lt;/year&gt;&lt;/dates&gt;&lt;isbn&gt;09589465&lt;/isbn&gt;&lt;urls&gt;&lt;/urls&gt;&lt;electronic-resource-num&gt;10.1016/j.cemconcomp.2018.03.017&lt;/electronic-resource-num&gt;&lt;/record&gt;&lt;/Cite&gt;&lt;/EndNote&gt;</w:instrText>
      </w:r>
      <w:r w:rsidR="00CC11A4">
        <w:rPr>
          <w:rFonts w:ascii="Arial" w:hAnsi="Arial" w:cs="Arial"/>
          <w:sz w:val="22"/>
          <w:szCs w:val="22"/>
        </w:rPr>
        <w:fldChar w:fldCharType="separate"/>
      </w:r>
      <w:r w:rsidR="00BB7472">
        <w:rPr>
          <w:rFonts w:ascii="Arial" w:hAnsi="Arial" w:cs="Arial"/>
          <w:noProof/>
          <w:sz w:val="22"/>
          <w:szCs w:val="22"/>
        </w:rPr>
        <w:t>[</w:t>
      </w:r>
      <w:hyperlink w:anchor="_ENREF_13" w:tooltip="Soltan, 2018 #20" w:history="1">
        <w:r w:rsidR="00BB7472">
          <w:rPr>
            <w:rFonts w:ascii="Arial" w:hAnsi="Arial" w:cs="Arial"/>
            <w:noProof/>
            <w:sz w:val="22"/>
            <w:szCs w:val="22"/>
          </w:rPr>
          <w:t>13</w:t>
        </w:r>
      </w:hyperlink>
      <w:r w:rsidR="00BB7472">
        <w:rPr>
          <w:rFonts w:ascii="Arial" w:hAnsi="Arial" w:cs="Arial"/>
          <w:noProof/>
          <w:sz w:val="22"/>
          <w:szCs w:val="22"/>
        </w:rPr>
        <w:t>]</w:t>
      </w:r>
      <w:r w:rsidR="00CC11A4">
        <w:rPr>
          <w:rFonts w:ascii="Arial" w:hAnsi="Arial" w:cs="Arial"/>
          <w:sz w:val="22"/>
          <w:szCs w:val="22"/>
        </w:rPr>
        <w:fldChar w:fldCharType="end"/>
      </w:r>
      <w:r w:rsidR="00EC3BA6">
        <w:rPr>
          <w:rFonts w:ascii="Arial" w:hAnsi="Arial" w:cs="Arial"/>
          <w:sz w:val="22"/>
          <w:szCs w:val="22"/>
        </w:rPr>
        <w:t xml:space="preserve"> is</w:t>
      </w:r>
      <w:r w:rsidR="00EC3BA6" w:rsidRPr="00EC3BA6">
        <w:rPr>
          <w:rFonts w:ascii="Arial" w:hAnsi="Arial" w:cs="Arial"/>
          <w:sz w:val="22"/>
          <w:szCs w:val="22"/>
        </w:rPr>
        <w:t xml:space="preserve"> defined as the ratio of the diameter of the fresh material sample after 25 drops of the flow table test </w:t>
      </w:r>
      <w:r w:rsidR="00CC11A4">
        <w:rPr>
          <w:rFonts w:ascii="Arial" w:hAnsi="Arial" w:cs="Arial"/>
          <w:sz w:val="22"/>
          <w:szCs w:val="22"/>
        </w:rPr>
        <w:fldChar w:fldCharType="begin"/>
      </w:r>
      <w:r w:rsidR="00BB7472">
        <w:rPr>
          <w:rFonts w:ascii="Arial" w:hAnsi="Arial" w:cs="Arial"/>
          <w:sz w:val="22"/>
          <w:szCs w:val="22"/>
        </w:rPr>
        <w:instrText xml:space="preserve"> ADDIN EN.CITE &lt;EndNote&gt;&lt;Cite&gt;&lt;RecNum&gt;21&lt;/RecNum&gt;&lt;DisplayText&gt;[12]&lt;/DisplayText&gt;&lt;record&gt;&lt;rec-number&gt;21&lt;/rec-number&gt;&lt;foreign-keys&gt;&lt;key app="EN" db-id="fe0wszzv0dv2zzerp0bvsrs5e0r25vzat2xt" timestamp="1714216629"&gt;21&lt;/key&gt;&lt;/foreign-keys&gt;&lt;ref-type name="Journal Article"&gt;17&lt;/ref-type&gt;&lt;contributors&gt;&lt;/contributors&gt;&lt;titles&gt;&lt;title&gt;ASTM C1437, Standard test method for flow of hydraulic cement mortar&lt;/title&gt;&lt;/titles&gt;&lt;dates&gt;&lt;/dates&gt;&lt;urls&gt;&lt;/urls&gt;&lt;/record&gt;&lt;/Cite&gt;&lt;/EndNote&gt;</w:instrText>
      </w:r>
      <w:r w:rsidR="00CC11A4">
        <w:rPr>
          <w:rFonts w:ascii="Arial" w:hAnsi="Arial" w:cs="Arial"/>
          <w:sz w:val="22"/>
          <w:szCs w:val="22"/>
        </w:rPr>
        <w:fldChar w:fldCharType="separate"/>
      </w:r>
      <w:r w:rsidR="00BB7472">
        <w:rPr>
          <w:rFonts w:ascii="Arial" w:hAnsi="Arial" w:cs="Arial"/>
          <w:noProof/>
          <w:sz w:val="22"/>
          <w:szCs w:val="22"/>
        </w:rPr>
        <w:t>[</w:t>
      </w:r>
      <w:hyperlink w:anchor="_ENREF_12" w:tooltip=",  #21" w:history="1">
        <w:r w:rsidR="00BB7472">
          <w:rPr>
            <w:rFonts w:ascii="Arial" w:hAnsi="Arial" w:cs="Arial"/>
            <w:noProof/>
            <w:sz w:val="22"/>
            <w:szCs w:val="22"/>
          </w:rPr>
          <w:t>12</w:t>
        </w:r>
      </w:hyperlink>
      <w:r w:rsidR="00BB7472">
        <w:rPr>
          <w:rFonts w:ascii="Arial" w:hAnsi="Arial" w:cs="Arial"/>
          <w:noProof/>
          <w:sz w:val="22"/>
          <w:szCs w:val="22"/>
        </w:rPr>
        <w:t>]</w:t>
      </w:r>
      <w:r w:rsidR="00CC11A4">
        <w:rPr>
          <w:rFonts w:ascii="Arial" w:hAnsi="Arial" w:cs="Arial"/>
          <w:sz w:val="22"/>
          <w:szCs w:val="22"/>
        </w:rPr>
        <w:fldChar w:fldCharType="end"/>
      </w:r>
      <w:r w:rsidR="00EC3BA6" w:rsidRPr="00EC3BA6">
        <w:rPr>
          <w:rFonts w:ascii="Arial" w:hAnsi="Arial" w:cs="Arial"/>
          <w:sz w:val="22"/>
          <w:szCs w:val="22"/>
        </w:rPr>
        <w:t xml:space="preserve"> to the base diameter of the flow cone (100 mm)</w:t>
      </w:r>
      <w:r w:rsidR="00EC3BA6">
        <w:rPr>
          <w:rFonts w:ascii="Arial" w:hAnsi="Arial" w:cs="Arial"/>
          <w:sz w:val="22"/>
          <w:szCs w:val="22"/>
        </w:rPr>
        <w:t xml:space="preserve">. </w:t>
      </w:r>
      <w:r w:rsidR="0062208C">
        <w:rPr>
          <w:rFonts w:ascii="Arial" w:hAnsi="Arial" w:cs="Arial"/>
          <w:sz w:val="22"/>
          <w:szCs w:val="22"/>
        </w:rPr>
        <w:t>The flow reduction rate measures the reduction in fresh material</w:t>
      </w:r>
      <w:r w:rsidR="00A43F9B">
        <w:rPr>
          <w:rFonts w:ascii="Arial" w:hAnsi="Arial" w:cs="Arial"/>
          <w:sz w:val="22"/>
          <w:szCs w:val="22"/>
        </w:rPr>
        <w:t>’</w:t>
      </w:r>
      <w:r w:rsidR="0062208C">
        <w:rPr>
          <w:rFonts w:ascii="Arial" w:hAnsi="Arial" w:cs="Arial"/>
          <w:sz w:val="22"/>
          <w:szCs w:val="22"/>
        </w:rPr>
        <w:t xml:space="preserve">s flowability (or thixotropy) over time. Both these rheological properties are essential to assess the printability of </w:t>
      </w:r>
      <w:r w:rsidR="0062208C">
        <w:rPr>
          <w:rFonts w:ascii="Arial" w:hAnsi="Arial" w:cs="Arial"/>
          <w:sz w:val="22"/>
          <w:szCs w:val="22"/>
        </w:rPr>
        <w:lastRenderedPageBreak/>
        <w:t xml:space="preserve">the material. </w:t>
      </w:r>
      <w:r w:rsidRPr="00767805">
        <w:rPr>
          <w:rFonts w:ascii="Arial" w:hAnsi="Arial" w:cs="Arial"/>
          <w:sz w:val="22"/>
          <w:szCs w:val="22"/>
        </w:rPr>
        <w:t>Suitable ranges of these two parameters were identified for tailoring SHCC mixtures. Further details of the testing procedure are presented below under Task 2.3.</w:t>
      </w:r>
      <w:r w:rsidR="00EC3BA6">
        <w:rPr>
          <w:rFonts w:ascii="Arial" w:hAnsi="Arial" w:cs="Arial"/>
          <w:sz w:val="22"/>
          <w:szCs w:val="22"/>
        </w:rPr>
        <w:t xml:space="preserve"> </w:t>
      </w:r>
    </w:p>
    <w:p w14:paraId="222F55C6" w14:textId="77777777" w:rsidR="008D066A" w:rsidRDefault="008D066A" w:rsidP="009D676F">
      <w:pPr>
        <w:jc w:val="both"/>
        <w:rPr>
          <w:rFonts w:ascii="Arial" w:hAnsi="Arial" w:cs="Arial"/>
          <w:i/>
          <w:iCs/>
          <w:sz w:val="22"/>
          <w:szCs w:val="22"/>
        </w:rPr>
      </w:pPr>
    </w:p>
    <w:p w14:paraId="784EDE66" w14:textId="5D9F2A0B" w:rsidR="008D066A" w:rsidRDefault="008D066A" w:rsidP="008D066A">
      <w:pPr>
        <w:jc w:val="center"/>
        <w:rPr>
          <w:rFonts w:ascii="Arial" w:hAnsi="Arial" w:cs="Arial"/>
          <w:i/>
          <w:iCs/>
          <w:sz w:val="22"/>
          <w:szCs w:val="22"/>
        </w:rPr>
      </w:pPr>
      <w:r>
        <w:rPr>
          <w:rFonts w:ascii="Arial" w:hAnsi="Arial" w:cs="Arial"/>
          <w:i/>
          <w:iCs/>
          <w:noProof/>
          <w:sz w:val="22"/>
          <w:szCs w:val="22"/>
        </w:rPr>
        <w:drawing>
          <wp:inline distT="0" distB="0" distL="0" distR="0" wp14:anchorId="55C36073" wp14:editId="534207F2">
            <wp:extent cx="5905899" cy="2687744"/>
            <wp:effectExtent l="19050" t="19050" r="19050" b="17780"/>
            <wp:docPr id="799827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61298" cy="2712956"/>
                    </a:xfrm>
                    <a:prstGeom prst="rect">
                      <a:avLst/>
                    </a:prstGeom>
                    <a:noFill/>
                    <a:ln>
                      <a:solidFill>
                        <a:schemeClr val="tx1"/>
                      </a:solidFill>
                    </a:ln>
                  </pic:spPr>
                </pic:pic>
              </a:graphicData>
            </a:graphic>
          </wp:inline>
        </w:drawing>
      </w:r>
    </w:p>
    <w:p w14:paraId="15F2E405" w14:textId="72CD98E6" w:rsidR="008D066A" w:rsidRPr="001B339C" w:rsidRDefault="008D066A" w:rsidP="001B339C">
      <w:pPr>
        <w:spacing w:before="120"/>
        <w:jc w:val="center"/>
        <w:rPr>
          <w:rFonts w:ascii="Arial" w:hAnsi="Arial" w:cs="Arial"/>
          <w:i/>
          <w:iCs/>
          <w:noProof/>
          <w:sz w:val="22"/>
          <w:szCs w:val="22"/>
        </w:rPr>
      </w:pPr>
      <w:r w:rsidRPr="001B339C">
        <w:rPr>
          <w:rFonts w:ascii="Arial" w:hAnsi="Arial" w:cs="Arial"/>
          <w:i/>
          <w:iCs/>
          <w:noProof/>
          <w:sz w:val="22"/>
          <w:szCs w:val="22"/>
        </w:rPr>
        <w:t xml:space="preserve">Figure </w:t>
      </w:r>
      <w:r w:rsidR="00A43F9B">
        <w:rPr>
          <w:rFonts w:ascii="Arial" w:hAnsi="Arial" w:cs="Arial"/>
          <w:i/>
          <w:iCs/>
          <w:noProof/>
          <w:sz w:val="22"/>
          <w:szCs w:val="22"/>
        </w:rPr>
        <w:t>3</w:t>
      </w:r>
      <w:r w:rsidRPr="001B339C">
        <w:rPr>
          <w:rFonts w:ascii="Arial" w:hAnsi="Arial" w:cs="Arial"/>
          <w:i/>
          <w:iCs/>
          <w:noProof/>
          <w:sz w:val="22"/>
          <w:szCs w:val="22"/>
        </w:rPr>
        <w:t>. Contrasting rheological requirements from mixing to pri</w:t>
      </w:r>
      <w:r w:rsidR="0075515F" w:rsidRPr="001B339C">
        <w:rPr>
          <w:rFonts w:ascii="Arial" w:hAnsi="Arial" w:cs="Arial"/>
          <w:i/>
          <w:iCs/>
          <w:noProof/>
          <w:sz w:val="22"/>
          <w:szCs w:val="22"/>
        </w:rPr>
        <w:t>nting</w:t>
      </w:r>
      <w:r w:rsidRPr="001B339C">
        <w:rPr>
          <w:rFonts w:ascii="Arial" w:hAnsi="Arial" w:cs="Arial"/>
          <w:i/>
          <w:iCs/>
          <w:noProof/>
          <w:sz w:val="22"/>
          <w:szCs w:val="22"/>
        </w:rPr>
        <w:t xml:space="preserve"> of SHCC </w:t>
      </w:r>
    </w:p>
    <w:p w14:paraId="7707B68B" w14:textId="77777777" w:rsidR="009D676F" w:rsidRPr="009F0F48" w:rsidRDefault="009D676F" w:rsidP="009D676F">
      <w:pPr>
        <w:jc w:val="both"/>
        <w:rPr>
          <w:rFonts w:ascii="Arial" w:hAnsi="Arial" w:cs="Arial"/>
          <w:i/>
          <w:iCs/>
          <w:sz w:val="22"/>
          <w:szCs w:val="22"/>
        </w:rPr>
      </w:pPr>
    </w:p>
    <w:p w14:paraId="7DF2EECC" w14:textId="7E4D7826" w:rsidR="009D676F" w:rsidRPr="005C52C6" w:rsidRDefault="009D676F" w:rsidP="009D676F">
      <w:pPr>
        <w:jc w:val="both"/>
        <w:rPr>
          <w:rFonts w:ascii="Arial" w:hAnsi="Arial" w:cs="Arial"/>
          <w:sz w:val="22"/>
          <w:szCs w:val="22"/>
        </w:rPr>
      </w:pPr>
      <w:r w:rsidRPr="005C52C6">
        <w:rPr>
          <w:rFonts w:ascii="Arial" w:hAnsi="Arial" w:cs="Arial"/>
          <w:sz w:val="22"/>
          <w:szCs w:val="22"/>
        </w:rPr>
        <w:t xml:space="preserve">The target mechanical properties for </w:t>
      </w:r>
      <w:r w:rsidR="00512096">
        <w:rPr>
          <w:rFonts w:ascii="Arial" w:hAnsi="Arial" w:cs="Arial"/>
          <w:sz w:val="22"/>
          <w:szCs w:val="22"/>
        </w:rPr>
        <w:t xml:space="preserve">developing a 3D-printable </w:t>
      </w:r>
      <w:r w:rsidRPr="005C52C6">
        <w:rPr>
          <w:rFonts w:ascii="Arial" w:hAnsi="Arial" w:cs="Arial"/>
          <w:sz w:val="22"/>
          <w:szCs w:val="22"/>
        </w:rPr>
        <w:t xml:space="preserve">SHCC in the hardened state for the given application included compressive strength and tensile strain capacity. As the compressive strength of conventional concrete used in bridge girders typically exceeds 6 </w:t>
      </w:r>
      <w:proofErr w:type="spellStart"/>
      <w:r w:rsidRPr="005C52C6">
        <w:rPr>
          <w:rFonts w:ascii="Arial" w:hAnsi="Arial" w:cs="Arial"/>
          <w:sz w:val="22"/>
          <w:szCs w:val="22"/>
        </w:rPr>
        <w:t>ksi</w:t>
      </w:r>
      <w:proofErr w:type="spellEnd"/>
      <w:r w:rsidRPr="005C52C6">
        <w:rPr>
          <w:rFonts w:ascii="Arial" w:hAnsi="Arial" w:cs="Arial"/>
          <w:sz w:val="22"/>
          <w:szCs w:val="22"/>
        </w:rPr>
        <w:t>, the same value was used as the lower bound for the SHCC</w:t>
      </w:r>
      <w:r w:rsidR="00A43F9B">
        <w:rPr>
          <w:rFonts w:ascii="Arial" w:hAnsi="Arial" w:cs="Arial"/>
          <w:sz w:val="22"/>
          <w:szCs w:val="22"/>
        </w:rPr>
        <w:t>’</w:t>
      </w:r>
      <w:r w:rsidRPr="005C52C6">
        <w:rPr>
          <w:rFonts w:ascii="Arial" w:hAnsi="Arial" w:cs="Arial"/>
          <w:sz w:val="22"/>
          <w:szCs w:val="22"/>
        </w:rPr>
        <w:t>s compressive strength. Based on the numerical model results of task 1, the minimum tensile strain capacity for the SHCC was 0.32%. However, a higher strain capacity of 0.</w:t>
      </w:r>
      <w:r w:rsidR="00201C52">
        <w:rPr>
          <w:rFonts w:ascii="Arial" w:hAnsi="Arial" w:cs="Arial"/>
          <w:sz w:val="22"/>
          <w:szCs w:val="22"/>
        </w:rPr>
        <w:t>6</w:t>
      </w:r>
      <w:r w:rsidRPr="005C52C6">
        <w:rPr>
          <w:rFonts w:ascii="Arial" w:hAnsi="Arial" w:cs="Arial"/>
          <w:sz w:val="22"/>
          <w:szCs w:val="22"/>
        </w:rPr>
        <w:t>% was targeted to account for material variability.</w:t>
      </w:r>
    </w:p>
    <w:p w14:paraId="6BC0157F" w14:textId="77777777" w:rsidR="009D676F" w:rsidRPr="005C52C6" w:rsidRDefault="009D676F" w:rsidP="009D676F">
      <w:pPr>
        <w:jc w:val="both"/>
        <w:rPr>
          <w:rFonts w:ascii="Arial" w:hAnsi="Arial" w:cs="Arial"/>
          <w:sz w:val="22"/>
          <w:szCs w:val="22"/>
        </w:rPr>
      </w:pPr>
    </w:p>
    <w:p w14:paraId="4305A00C" w14:textId="36339DA0" w:rsidR="009D676F" w:rsidRPr="005C52C6" w:rsidRDefault="009D676F" w:rsidP="009D676F">
      <w:pPr>
        <w:jc w:val="both"/>
        <w:rPr>
          <w:rFonts w:ascii="Arial" w:hAnsi="Arial" w:cs="Arial"/>
          <w:sz w:val="22"/>
          <w:szCs w:val="22"/>
        </w:rPr>
      </w:pPr>
      <w:r w:rsidRPr="005C52C6">
        <w:rPr>
          <w:rFonts w:ascii="Arial" w:hAnsi="Arial" w:cs="Arial"/>
          <w:sz w:val="22"/>
          <w:szCs w:val="22"/>
        </w:rPr>
        <w:t xml:space="preserve">Thus, the following </w:t>
      </w:r>
      <w:r w:rsidR="00BD0108">
        <w:rPr>
          <w:rFonts w:ascii="Arial" w:hAnsi="Arial" w:cs="Arial"/>
          <w:sz w:val="22"/>
          <w:szCs w:val="22"/>
        </w:rPr>
        <w:t xml:space="preserve">material property </w:t>
      </w:r>
      <w:r w:rsidRPr="005C52C6">
        <w:rPr>
          <w:rFonts w:ascii="Arial" w:hAnsi="Arial" w:cs="Arial"/>
          <w:sz w:val="22"/>
          <w:szCs w:val="22"/>
        </w:rPr>
        <w:t xml:space="preserve">requirements were identified </w:t>
      </w:r>
      <w:r w:rsidR="00BD0108">
        <w:rPr>
          <w:rFonts w:ascii="Arial" w:hAnsi="Arial" w:cs="Arial"/>
          <w:sz w:val="22"/>
          <w:szCs w:val="22"/>
        </w:rPr>
        <w:t>through</w:t>
      </w:r>
      <w:r w:rsidRPr="005C52C6">
        <w:rPr>
          <w:rFonts w:ascii="Arial" w:hAnsi="Arial" w:cs="Arial"/>
          <w:sz w:val="22"/>
          <w:szCs w:val="22"/>
        </w:rPr>
        <w:t xml:space="preserve"> this task:</w:t>
      </w:r>
    </w:p>
    <w:p w14:paraId="49D9D063" w14:textId="77777777" w:rsidR="009D676F" w:rsidRPr="005C52C6" w:rsidRDefault="009D676F" w:rsidP="009D676F">
      <w:pPr>
        <w:jc w:val="both"/>
        <w:rPr>
          <w:rFonts w:ascii="Arial" w:hAnsi="Arial" w:cs="Arial"/>
          <w:sz w:val="22"/>
          <w:szCs w:val="22"/>
        </w:rPr>
      </w:pPr>
    </w:p>
    <w:p w14:paraId="441C529C" w14:textId="77777777" w:rsidR="009D676F" w:rsidRPr="005C52C6" w:rsidRDefault="009D676F" w:rsidP="009D676F">
      <w:pPr>
        <w:jc w:val="both"/>
        <w:rPr>
          <w:rFonts w:ascii="Arial" w:hAnsi="Arial" w:cs="Arial"/>
          <w:sz w:val="22"/>
          <w:szCs w:val="22"/>
        </w:rPr>
      </w:pPr>
      <w:r w:rsidRPr="005C52C6">
        <w:rPr>
          <w:rFonts w:ascii="Arial" w:hAnsi="Arial" w:cs="Arial"/>
          <w:sz w:val="22"/>
          <w:szCs w:val="22"/>
        </w:rPr>
        <w:t>Fresh state requirements (flow table test):</w:t>
      </w:r>
    </w:p>
    <w:p w14:paraId="0D9A130D" w14:textId="1C0AFC56" w:rsidR="009D676F" w:rsidRPr="005C52C6" w:rsidRDefault="009D676F" w:rsidP="009D676F">
      <w:pPr>
        <w:pStyle w:val="ListParagraph"/>
        <w:numPr>
          <w:ilvl w:val="0"/>
          <w:numId w:val="17"/>
        </w:numPr>
        <w:spacing w:after="160" w:line="278" w:lineRule="auto"/>
        <w:jc w:val="both"/>
        <w:rPr>
          <w:rFonts w:ascii="Arial" w:hAnsi="Arial" w:cs="Arial"/>
          <w:sz w:val="22"/>
          <w:szCs w:val="22"/>
        </w:rPr>
      </w:pPr>
      <w:r w:rsidRPr="005C52C6">
        <w:rPr>
          <w:rFonts w:ascii="Arial" w:hAnsi="Arial" w:cs="Arial"/>
          <w:sz w:val="22"/>
          <w:szCs w:val="22"/>
        </w:rPr>
        <w:t>Flowability factor (slump diameter after 25 drops/original diameter) = 1.2 to 1.5; for the 0.7</w:t>
      </w:r>
      <w:r w:rsidR="00DA51CF" w:rsidRPr="005C52C6">
        <w:rPr>
          <w:rFonts w:ascii="Arial" w:hAnsi="Arial" w:cs="Arial"/>
          <w:sz w:val="22"/>
          <w:szCs w:val="22"/>
        </w:rPr>
        <w:t>6</w:t>
      </w:r>
      <w:r w:rsidR="00A43F9B">
        <w:rPr>
          <w:rFonts w:ascii="Arial" w:hAnsi="Arial" w:cs="Arial"/>
          <w:sz w:val="22"/>
          <w:szCs w:val="22"/>
        </w:rPr>
        <w:t>”</w:t>
      </w:r>
      <w:r w:rsidRPr="005C52C6">
        <w:rPr>
          <w:rFonts w:ascii="Arial" w:hAnsi="Arial" w:cs="Arial"/>
          <w:sz w:val="22"/>
          <w:szCs w:val="22"/>
        </w:rPr>
        <w:t xml:space="preserve"> or bigger nozzle size</w:t>
      </w:r>
    </w:p>
    <w:p w14:paraId="6AD98E2C" w14:textId="77777777" w:rsidR="009D676F" w:rsidRPr="005C52C6" w:rsidRDefault="009D676F" w:rsidP="009D676F">
      <w:pPr>
        <w:pStyle w:val="ListParagraph"/>
        <w:numPr>
          <w:ilvl w:val="0"/>
          <w:numId w:val="17"/>
        </w:numPr>
        <w:spacing w:after="160" w:line="278" w:lineRule="auto"/>
        <w:jc w:val="both"/>
        <w:rPr>
          <w:rFonts w:ascii="Arial" w:hAnsi="Arial" w:cs="Arial"/>
          <w:sz w:val="22"/>
          <w:szCs w:val="22"/>
        </w:rPr>
      </w:pPr>
      <w:r w:rsidRPr="005C52C6">
        <w:rPr>
          <w:rFonts w:ascii="Arial" w:hAnsi="Arial" w:cs="Arial"/>
          <w:sz w:val="22"/>
          <w:szCs w:val="22"/>
        </w:rPr>
        <w:t>Flow reduction rate (average percentage decrease rate in flowability factor in first 30 min) &gt; 20% per hour</w:t>
      </w:r>
    </w:p>
    <w:p w14:paraId="37300D85" w14:textId="77777777" w:rsidR="009D676F" w:rsidRPr="005C52C6" w:rsidRDefault="009D676F" w:rsidP="009D676F">
      <w:pPr>
        <w:jc w:val="both"/>
        <w:rPr>
          <w:rFonts w:ascii="Arial" w:hAnsi="Arial" w:cs="Arial"/>
          <w:sz w:val="22"/>
          <w:szCs w:val="22"/>
        </w:rPr>
      </w:pPr>
      <w:r w:rsidRPr="005C52C6">
        <w:rPr>
          <w:rFonts w:ascii="Arial" w:hAnsi="Arial" w:cs="Arial"/>
          <w:sz w:val="22"/>
          <w:szCs w:val="22"/>
        </w:rPr>
        <w:t>Hardened state requirements:</w:t>
      </w:r>
    </w:p>
    <w:p w14:paraId="49837192" w14:textId="0125FE6B" w:rsidR="009D676F" w:rsidRPr="005C52C6" w:rsidRDefault="009D676F" w:rsidP="009D676F">
      <w:pPr>
        <w:pStyle w:val="ListParagraph"/>
        <w:numPr>
          <w:ilvl w:val="0"/>
          <w:numId w:val="18"/>
        </w:numPr>
        <w:spacing w:after="160" w:line="278" w:lineRule="auto"/>
        <w:jc w:val="both"/>
        <w:rPr>
          <w:rFonts w:ascii="Arial" w:hAnsi="Arial" w:cs="Arial"/>
          <w:sz w:val="22"/>
          <w:szCs w:val="22"/>
        </w:rPr>
      </w:pPr>
      <w:r w:rsidRPr="005C52C6">
        <w:rPr>
          <w:rFonts w:ascii="Arial" w:hAnsi="Arial" w:cs="Arial"/>
          <w:sz w:val="22"/>
          <w:szCs w:val="22"/>
        </w:rPr>
        <w:t>Compressive strength &gt; 6</w:t>
      </w:r>
      <w:r w:rsidR="00244EB8" w:rsidRPr="005C52C6">
        <w:rPr>
          <w:rFonts w:ascii="Arial" w:hAnsi="Arial" w:cs="Arial"/>
          <w:sz w:val="22"/>
          <w:szCs w:val="22"/>
        </w:rPr>
        <w:t xml:space="preserve"> </w:t>
      </w:r>
      <w:proofErr w:type="spellStart"/>
      <w:r w:rsidRPr="005C52C6">
        <w:rPr>
          <w:rFonts w:ascii="Arial" w:hAnsi="Arial" w:cs="Arial"/>
          <w:sz w:val="22"/>
          <w:szCs w:val="22"/>
        </w:rPr>
        <w:t>ksi</w:t>
      </w:r>
      <w:proofErr w:type="spellEnd"/>
    </w:p>
    <w:p w14:paraId="52A8C81A" w14:textId="75ABA1B7" w:rsidR="009D676F" w:rsidRPr="005C52C6" w:rsidRDefault="009D676F" w:rsidP="009D676F">
      <w:pPr>
        <w:pStyle w:val="ListParagraph"/>
        <w:numPr>
          <w:ilvl w:val="0"/>
          <w:numId w:val="18"/>
        </w:numPr>
        <w:spacing w:after="160" w:line="278" w:lineRule="auto"/>
        <w:jc w:val="both"/>
        <w:rPr>
          <w:rFonts w:ascii="Arial" w:hAnsi="Arial" w:cs="Arial"/>
          <w:sz w:val="22"/>
          <w:szCs w:val="22"/>
        </w:rPr>
      </w:pPr>
      <w:r w:rsidRPr="005C52C6">
        <w:rPr>
          <w:rFonts w:ascii="Arial" w:hAnsi="Arial" w:cs="Arial"/>
          <w:sz w:val="22"/>
          <w:szCs w:val="22"/>
        </w:rPr>
        <w:t>Tensile strain capacity &gt; 0.</w:t>
      </w:r>
      <w:r w:rsidR="00904427">
        <w:rPr>
          <w:rFonts w:ascii="Arial" w:hAnsi="Arial" w:cs="Arial"/>
          <w:sz w:val="22"/>
          <w:szCs w:val="22"/>
        </w:rPr>
        <w:t>6</w:t>
      </w:r>
      <w:r w:rsidRPr="005C52C6">
        <w:rPr>
          <w:rFonts w:ascii="Arial" w:hAnsi="Arial" w:cs="Arial"/>
          <w:sz w:val="22"/>
          <w:szCs w:val="22"/>
        </w:rPr>
        <w:t>%</w:t>
      </w:r>
    </w:p>
    <w:p w14:paraId="21BF18C1" w14:textId="77777777" w:rsidR="001F002B" w:rsidRPr="009F0F48" w:rsidRDefault="001F002B" w:rsidP="00C77800">
      <w:pPr>
        <w:pStyle w:val="ListParagraph"/>
        <w:spacing w:after="160" w:line="278" w:lineRule="auto"/>
        <w:ind w:left="1080"/>
        <w:jc w:val="both"/>
        <w:rPr>
          <w:rFonts w:ascii="Arial" w:hAnsi="Arial" w:cs="Arial"/>
          <w:i/>
          <w:iCs/>
          <w:sz w:val="22"/>
          <w:szCs w:val="22"/>
        </w:rPr>
      </w:pPr>
    </w:p>
    <w:p w14:paraId="34F7A9C8" w14:textId="33C53516" w:rsidR="00B87CBA" w:rsidRPr="00D67E8D" w:rsidRDefault="009D676F" w:rsidP="002D5DE3">
      <w:pPr>
        <w:pStyle w:val="Heading2"/>
        <w:numPr>
          <w:ilvl w:val="0"/>
          <w:numId w:val="0"/>
        </w:numPr>
        <w:rPr>
          <w:b/>
          <w:bCs/>
          <w:i w:val="0"/>
          <w:iCs w:val="0"/>
        </w:rPr>
      </w:pPr>
      <w:bookmarkStart w:id="5" w:name="_Toc183596840"/>
      <w:r w:rsidRPr="00D67E8D">
        <w:rPr>
          <w:b/>
          <w:bCs/>
          <w:i w:val="0"/>
          <w:iCs w:val="0"/>
        </w:rPr>
        <w:t>Task 2.2</w:t>
      </w:r>
      <w:r w:rsidR="002D5DE3" w:rsidRPr="00D67E8D">
        <w:rPr>
          <w:b/>
          <w:bCs/>
          <w:i w:val="0"/>
          <w:iCs w:val="0"/>
        </w:rPr>
        <w:t>:</w:t>
      </w:r>
      <w:r w:rsidRPr="00D67E8D">
        <w:rPr>
          <w:b/>
          <w:bCs/>
          <w:i w:val="0"/>
          <w:iCs w:val="0"/>
        </w:rPr>
        <w:t xml:space="preserve"> </w:t>
      </w:r>
      <w:r w:rsidR="002D5DE3" w:rsidRPr="00D67E8D">
        <w:rPr>
          <w:b/>
          <w:bCs/>
          <w:i w:val="0"/>
          <w:iCs w:val="0"/>
        </w:rPr>
        <w:t>Tri</w:t>
      </w:r>
      <w:r w:rsidR="00EC3BA6">
        <w:rPr>
          <w:b/>
          <w:bCs/>
          <w:i w:val="0"/>
          <w:iCs w:val="0"/>
        </w:rPr>
        <w:t>a</w:t>
      </w:r>
      <w:r w:rsidR="002D5DE3" w:rsidRPr="00D67E8D">
        <w:rPr>
          <w:b/>
          <w:bCs/>
          <w:i w:val="0"/>
          <w:iCs w:val="0"/>
        </w:rPr>
        <w:t>l mix designs</w:t>
      </w:r>
      <w:bookmarkEnd w:id="5"/>
      <w:r w:rsidR="002D5DE3" w:rsidRPr="00D67E8D">
        <w:rPr>
          <w:b/>
          <w:bCs/>
          <w:i w:val="0"/>
          <w:iCs w:val="0"/>
        </w:rPr>
        <w:t xml:space="preserve"> </w:t>
      </w:r>
    </w:p>
    <w:p w14:paraId="30117406" w14:textId="4E913DAB" w:rsidR="009D676F" w:rsidRPr="00D67E8D" w:rsidRDefault="002D5DE3" w:rsidP="00B87CBA">
      <w:pPr>
        <w:rPr>
          <w:b/>
          <w:bCs/>
        </w:rPr>
      </w:pPr>
      <w:r w:rsidRPr="00D67E8D">
        <w:rPr>
          <w:rFonts w:ascii="Arial" w:hAnsi="Arial" w:cs="Arial"/>
          <w:sz w:val="22"/>
          <w:szCs w:val="22"/>
        </w:rPr>
        <w:t>(</w:t>
      </w:r>
      <w:r w:rsidR="009D676F" w:rsidRPr="00D67E8D">
        <w:rPr>
          <w:rFonts w:ascii="Arial" w:hAnsi="Arial" w:cs="Arial"/>
          <w:sz w:val="22"/>
          <w:szCs w:val="22"/>
        </w:rPr>
        <w:t>100% completed</w:t>
      </w:r>
      <w:r w:rsidRPr="00D67E8D">
        <w:rPr>
          <w:rFonts w:ascii="Arial" w:hAnsi="Arial" w:cs="Arial"/>
          <w:sz w:val="22"/>
          <w:szCs w:val="22"/>
        </w:rPr>
        <w:t>)</w:t>
      </w:r>
    </w:p>
    <w:p w14:paraId="289CD735" w14:textId="77777777" w:rsidR="009D676F" w:rsidRPr="00D67E8D" w:rsidRDefault="009D676F" w:rsidP="009D676F">
      <w:pPr>
        <w:rPr>
          <w:rFonts w:ascii="Arial" w:hAnsi="Arial" w:cs="Arial"/>
          <w:b/>
          <w:bCs/>
          <w:sz w:val="22"/>
          <w:szCs w:val="22"/>
        </w:rPr>
      </w:pPr>
    </w:p>
    <w:p w14:paraId="23F8DB9B" w14:textId="4F3D1A8A" w:rsidR="009D676F" w:rsidRPr="00D67E8D" w:rsidRDefault="0062208C" w:rsidP="009D676F">
      <w:pPr>
        <w:jc w:val="both"/>
        <w:rPr>
          <w:rFonts w:ascii="Arial" w:hAnsi="Arial" w:cs="Arial"/>
          <w:sz w:val="22"/>
          <w:szCs w:val="22"/>
        </w:rPr>
      </w:pPr>
      <w:r>
        <w:rPr>
          <w:rFonts w:ascii="Arial" w:hAnsi="Arial" w:cs="Arial"/>
          <w:sz w:val="22"/>
          <w:szCs w:val="22"/>
        </w:rPr>
        <w:t>T</w:t>
      </w:r>
      <w:r w:rsidR="009D676F" w:rsidRPr="00D67E8D">
        <w:rPr>
          <w:rFonts w:ascii="Arial" w:hAnsi="Arial" w:cs="Arial"/>
          <w:sz w:val="22"/>
          <w:szCs w:val="22"/>
        </w:rPr>
        <w:t xml:space="preserve">his task involved developing </w:t>
      </w:r>
      <w:r w:rsidR="0004475C">
        <w:rPr>
          <w:rFonts w:ascii="Arial" w:hAnsi="Arial" w:cs="Arial"/>
          <w:sz w:val="22"/>
          <w:szCs w:val="22"/>
        </w:rPr>
        <w:t>preliminary SHCC</w:t>
      </w:r>
      <w:r w:rsidR="009D676F" w:rsidRPr="00D67E8D">
        <w:rPr>
          <w:rFonts w:ascii="Arial" w:hAnsi="Arial" w:cs="Arial"/>
          <w:sz w:val="22"/>
          <w:szCs w:val="22"/>
        </w:rPr>
        <w:t xml:space="preserve"> mixture composition</w:t>
      </w:r>
      <w:r w:rsidR="00E32281">
        <w:rPr>
          <w:rFonts w:ascii="Arial" w:hAnsi="Arial" w:cs="Arial"/>
          <w:sz w:val="22"/>
          <w:szCs w:val="22"/>
        </w:rPr>
        <w:t>s</w:t>
      </w:r>
      <w:r w:rsidR="009D676F" w:rsidRPr="00D67E8D">
        <w:rPr>
          <w:rFonts w:ascii="Arial" w:hAnsi="Arial" w:cs="Arial"/>
          <w:sz w:val="22"/>
          <w:szCs w:val="22"/>
        </w:rPr>
        <w:t xml:space="preserve"> </w:t>
      </w:r>
      <w:r w:rsidR="0004475C">
        <w:rPr>
          <w:rFonts w:ascii="Arial" w:hAnsi="Arial" w:cs="Arial"/>
          <w:sz w:val="22"/>
          <w:szCs w:val="22"/>
        </w:rPr>
        <w:t xml:space="preserve">suitable </w:t>
      </w:r>
      <w:r w:rsidR="009D676F" w:rsidRPr="00D67E8D">
        <w:rPr>
          <w:rFonts w:ascii="Arial" w:hAnsi="Arial" w:cs="Arial"/>
          <w:sz w:val="22"/>
          <w:szCs w:val="22"/>
        </w:rPr>
        <w:t xml:space="preserve">for </w:t>
      </w:r>
      <w:r w:rsidR="00571D00" w:rsidRPr="00D67E8D">
        <w:rPr>
          <w:rFonts w:ascii="Arial" w:hAnsi="Arial" w:cs="Arial"/>
          <w:sz w:val="22"/>
          <w:szCs w:val="22"/>
        </w:rPr>
        <w:t>3D</w:t>
      </w:r>
      <w:r w:rsidR="0004475C">
        <w:rPr>
          <w:rFonts w:ascii="Arial" w:hAnsi="Arial" w:cs="Arial"/>
          <w:sz w:val="22"/>
          <w:szCs w:val="22"/>
        </w:rPr>
        <w:t>-</w:t>
      </w:r>
      <w:r w:rsidR="009D676F" w:rsidRPr="00D67E8D">
        <w:rPr>
          <w:rFonts w:ascii="Arial" w:hAnsi="Arial" w:cs="Arial"/>
          <w:sz w:val="22"/>
          <w:szCs w:val="22"/>
        </w:rPr>
        <w:t>print</w:t>
      </w:r>
      <w:r w:rsidR="0004475C">
        <w:rPr>
          <w:rFonts w:ascii="Arial" w:hAnsi="Arial" w:cs="Arial"/>
          <w:sz w:val="22"/>
          <w:szCs w:val="22"/>
        </w:rPr>
        <w:t>ing</w:t>
      </w:r>
      <w:r w:rsidR="009D676F" w:rsidRPr="00D67E8D">
        <w:rPr>
          <w:rFonts w:ascii="Arial" w:hAnsi="Arial" w:cs="Arial"/>
          <w:sz w:val="22"/>
          <w:szCs w:val="22"/>
        </w:rPr>
        <w:t xml:space="preserve"> </w:t>
      </w:r>
      <w:r>
        <w:rPr>
          <w:rFonts w:ascii="Arial" w:hAnsi="Arial" w:cs="Arial"/>
          <w:sz w:val="22"/>
          <w:szCs w:val="22"/>
        </w:rPr>
        <w:t>with the target properties determined in Task 2.1</w:t>
      </w:r>
      <w:r w:rsidR="009D676F" w:rsidRPr="00D67E8D">
        <w:rPr>
          <w:rFonts w:ascii="Arial" w:hAnsi="Arial" w:cs="Arial"/>
          <w:sz w:val="22"/>
          <w:szCs w:val="22"/>
        </w:rPr>
        <w:t>. An SHCC mixture</w:t>
      </w:r>
      <w:r>
        <w:rPr>
          <w:rFonts w:ascii="Arial" w:hAnsi="Arial" w:cs="Arial"/>
          <w:sz w:val="22"/>
          <w:szCs w:val="22"/>
        </w:rPr>
        <w:t xml:space="preserve"> with</w:t>
      </w:r>
      <w:r w:rsidR="009D676F" w:rsidRPr="00D67E8D">
        <w:rPr>
          <w:rFonts w:ascii="Arial" w:hAnsi="Arial" w:cs="Arial"/>
          <w:sz w:val="22"/>
          <w:szCs w:val="22"/>
        </w:rPr>
        <w:t xml:space="preserve"> high tensile strain capacity but </w:t>
      </w:r>
      <w:r>
        <w:rPr>
          <w:rFonts w:ascii="Arial" w:hAnsi="Arial" w:cs="Arial"/>
          <w:sz w:val="22"/>
          <w:szCs w:val="22"/>
        </w:rPr>
        <w:t>lacking</w:t>
      </w:r>
      <w:r w:rsidR="009D676F" w:rsidRPr="00D67E8D">
        <w:rPr>
          <w:rFonts w:ascii="Arial" w:hAnsi="Arial" w:cs="Arial"/>
          <w:sz w:val="22"/>
          <w:szCs w:val="22"/>
        </w:rPr>
        <w:t xml:space="preserve"> printab</w:t>
      </w:r>
      <w:r>
        <w:rPr>
          <w:rFonts w:ascii="Arial" w:hAnsi="Arial" w:cs="Arial"/>
          <w:sz w:val="22"/>
          <w:szCs w:val="22"/>
        </w:rPr>
        <w:t>ility</w:t>
      </w:r>
      <w:r w:rsidR="009D676F" w:rsidRPr="00D67E8D">
        <w:rPr>
          <w:rFonts w:ascii="Arial" w:hAnsi="Arial" w:cs="Arial"/>
          <w:sz w:val="22"/>
          <w:szCs w:val="22"/>
        </w:rPr>
        <w:t>, developed previously in PI</w:t>
      </w:r>
      <w:r w:rsidR="00A43F9B">
        <w:rPr>
          <w:rFonts w:ascii="Arial" w:hAnsi="Arial" w:cs="Arial"/>
          <w:sz w:val="22"/>
          <w:szCs w:val="22"/>
        </w:rPr>
        <w:t>’</w:t>
      </w:r>
      <w:r w:rsidR="009D676F" w:rsidRPr="00D67E8D">
        <w:rPr>
          <w:rFonts w:ascii="Arial" w:hAnsi="Arial" w:cs="Arial"/>
          <w:sz w:val="22"/>
          <w:szCs w:val="22"/>
        </w:rPr>
        <w:t>s lab</w:t>
      </w:r>
      <w:r>
        <w:rPr>
          <w:rFonts w:ascii="Arial" w:hAnsi="Arial" w:cs="Arial"/>
          <w:sz w:val="22"/>
          <w:szCs w:val="22"/>
        </w:rPr>
        <w:t>,</w:t>
      </w:r>
      <w:r w:rsidR="009D676F" w:rsidRPr="00D67E8D">
        <w:rPr>
          <w:rFonts w:ascii="Arial" w:hAnsi="Arial" w:cs="Arial"/>
          <w:sz w:val="22"/>
          <w:szCs w:val="22"/>
        </w:rPr>
        <w:t xml:space="preserve"> was adopted as the baseline. Iterative modifications </w:t>
      </w:r>
      <w:r w:rsidR="008E32C6">
        <w:rPr>
          <w:rFonts w:ascii="Arial" w:hAnsi="Arial" w:cs="Arial"/>
          <w:sz w:val="22"/>
          <w:szCs w:val="22"/>
        </w:rPr>
        <w:t>to</w:t>
      </w:r>
      <w:r w:rsidR="009D676F" w:rsidRPr="00D67E8D">
        <w:rPr>
          <w:rFonts w:ascii="Arial" w:hAnsi="Arial" w:cs="Arial"/>
          <w:sz w:val="22"/>
          <w:szCs w:val="22"/>
        </w:rPr>
        <w:t xml:space="preserve"> the mix were performed as follows to make it </w:t>
      </w:r>
      <w:r w:rsidR="00571D00" w:rsidRPr="00D67E8D">
        <w:rPr>
          <w:rFonts w:ascii="Arial" w:hAnsi="Arial" w:cs="Arial"/>
          <w:sz w:val="22"/>
          <w:szCs w:val="22"/>
        </w:rPr>
        <w:t>3D</w:t>
      </w:r>
      <w:r>
        <w:rPr>
          <w:rFonts w:ascii="Arial" w:hAnsi="Arial" w:cs="Arial"/>
          <w:sz w:val="22"/>
          <w:szCs w:val="22"/>
        </w:rPr>
        <w:t>-</w:t>
      </w:r>
      <w:r w:rsidR="009D676F" w:rsidRPr="00D67E8D">
        <w:rPr>
          <w:rFonts w:ascii="Arial" w:hAnsi="Arial" w:cs="Arial"/>
          <w:sz w:val="22"/>
          <w:szCs w:val="22"/>
        </w:rPr>
        <w:t>printable:</w:t>
      </w:r>
    </w:p>
    <w:p w14:paraId="1D0D8A80" w14:textId="77777777" w:rsidR="009D676F" w:rsidRPr="00D67E8D" w:rsidRDefault="009D676F" w:rsidP="009D676F">
      <w:pPr>
        <w:jc w:val="both"/>
        <w:rPr>
          <w:rFonts w:ascii="Arial" w:hAnsi="Arial" w:cs="Arial"/>
          <w:sz w:val="22"/>
          <w:szCs w:val="22"/>
        </w:rPr>
      </w:pPr>
    </w:p>
    <w:p w14:paraId="2B870507" w14:textId="4C65AF63" w:rsidR="009D676F" w:rsidRPr="00D67E8D" w:rsidRDefault="009D676F" w:rsidP="009D676F">
      <w:pPr>
        <w:pStyle w:val="ListParagraph"/>
        <w:numPr>
          <w:ilvl w:val="0"/>
          <w:numId w:val="19"/>
        </w:numPr>
        <w:spacing w:after="160" w:line="278" w:lineRule="auto"/>
        <w:jc w:val="both"/>
        <w:rPr>
          <w:rFonts w:ascii="Arial" w:hAnsi="Arial" w:cs="Arial"/>
          <w:sz w:val="22"/>
          <w:szCs w:val="22"/>
        </w:rPr>
      </w:pPr>
      <w:r w:rsidRPr="00D67E8D">
        <w:rPr>
          <w:rFonts w:ascii="Arial" w:hAnsi="Arial" w:cs="Arial"/>
          <w:sz w:val="22"/>
          <w:szCs w:val="22"/>
        </w:rPr>
        <w:lastRenderedPageBreak/>
        <w:t xml:space="preserve">Reduction in water/cementitious material (w/cm) weight ratio: The flow of the baseline SHCC mix was too high for </w:t>
      </w:r>
      <w:r w:rsidR="00571D00" w:rsidRPr="00D67E8D">
        <w:rPr>
          <w:rFonts w:ascii="Arial" w:hAnsi="Arial" w:cs="Arial"/>
          <w:sz w:val="22"/>
          <w:szCs w:val="22"/>
        </w:rPr>
        <w:t>3D</w:t>
      </w:r>
      <w:r w:rsidRPr="00D67E8D">
        <w:rPr>
          <w:rFonts w:ascii="Arial" w:hAnsi="Arial" w:cs="Arial"/>
          <w:sz w:val="22"/>
          <w:szCs w:val="22"/>
        </w:rPr>
        <w:t xml:space="preserve"> printing. Therefore, as the first step, the w/cm ratio was reduced from 0.38 (in the baseline mixture) to 0.31 to reduce the flow and enhance the compressive strength.</w:t>
      </w:r>
    </w:p>
    <w:p w14:paraId="75D89DAE" w14:textId="076D5C58" w:rsidR="009D676F" w:rsidRPr="00D67E8D" w:rsidRDefault="009D676F" w:rsidP="009D676F">
      <w:pPr>
        <w:pStyle w:val="ListParagraph"/>
        <w:numPr>
          <w:ilvl w:val="0"/>
          <w:numId w:val="19"/>
        </w:numPr>
        <w:spacing w:after="160" w:line="278" w:lineRule="auto"/>
        <w:jc w:val="both"/>
        <w:rPr>
          <w:rFonts w:ascii="Arial" w:hAnsi="Arial" w:cs="Arial"/>
          <w:sz w:val="22"/>
          <w:szCs w:val="22"/>
        </w:rPr>
      </w:pPr>
      <w:r w:rsidRPr="00D67E8D">
        <w:rPr>
          <w:rFonts w:ascii="Arial" w:hAnsi="Arial" w:cs="Arial"/>
          <w:sz w:val="22"/>
          <w:szCs w:val="22"/>
        </w:rPr>
        <w:t>Use of 8mm PVA fibers: The length of polyvinyl alcohol (PVA) fibers was reduced from 12mm (in the baseline mixture) to 8mm to enhance the pumping and extrusion of the mix</w:t>
      </w:r>
      <w:r w:rsidR="0004475C">
        <w:rPr>
          <w:rFonts w:ascii="Arial" w:hAnsi="Arial" w:cs="Arial"/>
          <w:sz w:val="22"/>
          <w:szCs w:val="22"/>
        </w:rPr>
        <w:t>ture</w:t>
      </w:r>
      <w:r w:rsidRPr="00D67E8D">
        <w:rPr>
          <w:rFonts w:ascii="Arial" w:hAnsi="Arial" w:cs="Arial"/>
          <w:sz w:val="22"/>
          <w:szCs w:val="22"/>
        </w:rPr>
        <w:t>.</w:t>
      </w:r>
    </w:p>
    <w:p w14:paraId="122608A3" w14:textId="3DF8E0C5" w:rsidR="009D676F" w:rsidRPr="00D67E8D" w:rsidRDefault="0004475C" w:rsidP="009D676F">
      <w:pPr>
        <w:pStyle w:val="ListParagraph"/>
        <w:numPr>
          <w:ilvl w:val="0"/>
          <w:numId w:val="19"/>
        </w:numPr>
        <w:spacing w:after="160" w:line="278" w:lineRule="auto"/>
        <w:jc w:val="both"/>
        <w:rPr>
          <w:rFonts w:ascii="Arial" w:hAnsi="Arial" w:cs="Arial"/>
          <w:sz w:val="22"/>
          <w:szCs w:val="22"/>
        </w:rPr>
      </w:pPr>
      <w:r>
        <w:rPr>
          <w:rFonts w:ascii="Arial" w:hAnsi="Arial" w:cs="Arial"/>
          <w:sz w:val="22"/>
          <w:szCs w:val="22"/>
        </w:rPr>
        <w:t>Adjusting</w:t>
      </w:r>
      <w:r w:rsidR="009D676F" w:rsidRPr="00D67E8D">
        <w:rPr>
          <w:rFonts w:ascii="Arial" w:hAnsi="Arial" w:cs="Arial"/>
          <w:sz w:val="22"/>
          <w:szCs w:val="22"/>
        </w:rPr>
        <w:t xml:space="preserve"> </w:t>
      </w:r>
      <w:r>
        <w:rPr>
          <w:rFonts w:ascii="Arial" w:hAnsi="Arial" w:cs="Arial"/>
          <w:sz w:val="22"/>
          <w:szCs w:val="22"/>
        </w:rPr>
        <w:t>chemical admixtures dosages</w:t>
      </w:r>
      <w:r w:rsidR="009D676F" w:rsidRPr="00D67E8D">
        <w:rPr>
          <w:rFonts w:ascii="Arial" w:hAnsi="Arial" w:cs="Arial"/>
          <w:sz w:val="22"/>
          <w:szCs w:val="22"/>
        </w:rPr>
        <w:t xml:space="preserve">: </w:t>
      </w:r>
      <w:r>
        <w:rPr>
          <w:rFonts w:ascii="Arial" w:hAnsi="Arial" w:cs="Arial"/>
          <w:sz w:val="22"/>
          <w:szCs w:val="22"/>
        </w:rPr>
        <w:t>T</w:t>
      </w:r>
      <w:r w:rsidRPr="00D67E8D">
        <w:rPr>
          <w:rFonts w:ascii="Arial" w:hAnsi="Arial" w:cs="Arial"/>
          <w:sz w:val="22"/>
          <w:szCs w:val="22"/>
        </w:rPr>
        <w:t xml:space="preserve">he </w:t>
      </w:r>
      <w:r>
        <w:rPr>
          <w:rFonts w:ascii="Arial" w:hAnsi="Arial" w:cs="Arial"/>
          <w:sz w:val="22"/>
          <w:szCs w:val="22"/>
        </w:rPr>
        <w:t xml:space="preserve">quantities of </w:t>
      </w:r>
      <w:r w:rsidRPr="00D67E8D">
        <w:rPr>
          <w:rFonts w:ascii="Arial" w:hAnsi="Arial" w:cs="Arial"/>
          <w:sz w:val="22"/>
          <w:szCs w:val="22"/>
        </w:rPr>
        <w:t>H</w:t>
      </w:r>
      <w:r>
        <w:rPr>
          <w:rFonts w:ascii="Arial" w:hAnsi="Arial" w:cs="Arial"/>
          <w:sz w:val="22"/>
          <w:szCs w:val="22"/>
        </w:rPr>
        <w:t xml:space="preserve">igh Range Water Reducing Admixture (HRWRA) </w:t>
      </w:r>
      <w:r w:rsidRPr="00D67E8D">
        <w:rPr>
          <w:rFonts w:ascii="Arial" w:hAnsi="Arial" w:cs="Arial"/>
          <w:sz w:val="22"/>
          <w:szCs w:val="22"/>
        </w:rPr>
        <w:t>and V</w:t>
      </w:r>
      <w:r>
        <w:rPr>
          <w:rFonts w:ascii="Arial" w:hAnsi="Arial" w:cs="Arial"/>
          <w:sz w:val="22"/>
          <w:szCs w:val="22"/>
        </w:rPr>
        <w:t xml:space="preserve">iscosity </w:t>
      </w:r>
      <w:r w:rsidRPr="00D67E8D">
        <w:rPr>
          <w:rFonts w:ascii="Arial" w:hAnsi="Arial" w:cs="Arial"/>
          <w:sz w:val="22"/>
          <w:szCs w:val="22"/>
        </w:rPr>
        <w:t>M</w:t>
      </w:r>
      <w:r>
        <w:rPr>
          <w:rFonts w:ascii="Arial" w:hAnsi="Arial" w:cs="Arial"/>
          <w:sz w:val="22"/>
          <w:szCs w:val="22"/>
        </w:rPr>
        <w:t xml:space="preserve">odifying </w:t>
      </w:r>
      <w:r w:rsidRPr="00D67E8D">
        <w:rPr>
          <w:rFonts w:ascii="Arial" w:hAnsi="Arial" w:cs="Arial"/>
          <w:sz w:val="22"/>
          <w:szCs w:val="22"/>
        </w:rPr>
        <w:t>A</w:t>
      </w:r>
      <w:r>
        <w:rPr>
          <w:rFonts w:ascii="Arial" w:hAnsi="Arial" w:cs="Arial"/>
          <w:sz w:val="22"/>
          <w:szCs w:val="22"/>
        </w:rPr>
        <w:t>dmixture (VMA)</w:t>
      </w:r>
      <w:r w:rsidRPr="00D67E8D">
        <w:rPr>
          <w:rFonts w:ascii="Arial" w:hAnsi="Arial" w:cs="Arial"/>
          <w:sz w:val="22"/>
          <w:szCs w:val="22"/>
        </w:rPr>
        <w:t xml:space="preserve"> were </w:t>
      </w:r>
      <w:r>
        <w:rPr>
          <w:rFonts w:ascii="Arial" w:hAnsi="Arial" w:cs="Arial"/>
          <w:sz w:val="22"/>
          <w:szCs w:val="22"/>
        </w:rPr>
        <w:t>adjusted</w:t>
      </w:r>
      <w:r w:rsidRPr="00D67E8D">
        <w:rPr>
          <w:rFonts w:ascii="Arial" w:hAnsi="Arial" w:cs="Arial"/>
          <w:sz w:val="22"/>
          <w:szCs w:val="22"/>
        </w:rPr>
        <w:t xml:space="preserve"> </w:t>
      </w:r>
      <w:r>
        <w:rPr>
          <w:rFonts w:ascii="Arial" w:hAnsi="Arial" w:cs="Arial"/>
          <w:sz w:val="22"/>
          <w:szCs w:val="22"/>
        </w:rPr>
        <w:t>t</w:t>
      </w:r>
      <w:r w:rsidR="009D676F" w:rsidRPr="00D67E8D">
        <w:rPr>
          <w:rFonts w:ascii="Arial" w:hAnsi="Arial" w:cs="Arial"/>
          <w:sz w:val="22"/>
          <w:szCs w:val="22"/>
        </w:rPr>
        <w:t xml:space="preserve">o achieve the target fresh state characteristics identified in task 2.1. Sixteen </w:t>
      </w:r>
      <w:r>
        <w:rPr>
          <w:rFonts w:ascii="Arial" w:hAnsi="Arial" w:cs="Arial"/>
          <w:sz w:val="22"/>
          <w:szCs w:val="22"/>
        </w:rPr>
        <w:t xml:space="preserve">mixtures with varying </w:t>
      </w:r>
      <w:r w:rsidR="009D676F" w:rsidRPr="00D67E8D">
        <w:rPr>
          <w:rFonts w:ascii="Arial" w:hAnsi="Arial" w:cs="Arial"/>
          <w:sz w:val="22"/>
          <w:szCs w:val="22"/>
        </w:rPr>
        <w:t>combinations of VMA and HRWRA amounts were prepared and screened using the flowability factors and flow reduction rates. Out of these 16 combinations, fo</w:t>
      </w:r>
      <w:r w:rsidR="00335FCC" w:rsidRPr="00D67E8D">
        <w:rPr>
          <w:rFonts w:ascii="Arial" w:hAnsi="Arial" w:cs="Arial"/>
          <w:sz w:val="22"/>
          <w:szCs w:val="22"/>
        </w:rPr>
        <w:t>u</w:t>
      </w:r>
      <w:r w:rsidR="009D676F" w:rsidRPr="00D67E8D">
        <w:rPr>
          <w:rFonts w:ascii="Arial" w:hAnsi="Arial" w:cs="Arial"/>
          <w:sz w:val="22"/>
          <w:szCs w:val="22"/>
        </w:rPr>
        <w:t xml:space="preserve">r mixtures were found suitable for further optimization.  </w:t>
      </w:r>
    </w:p>
    <w:p w14:paraId="58260265" w14:textId="1606DB07" w:rsidR="009D676F" w:rsidRDefault="009D676F" w:rsidP="009D676F">
      <w:pPr>
        <w:pStyle w:val="ListParagraph"/>
        <w:numPr>
          <w:ilvl w:val="0"/>
          <w:numId w:val="19"/>
        </w:numPr>
        <w:spacing w:after="160" w:line="278" w:lineRule="auto"/>
        <w:jc w:val="both"/>
        <w:rPr>
          <w:rFonts w:ascii="Arial" w:hAnsi="Arial" w:cs="Arial"/>
          <w:sz w:val="22"/>
          <w:szCs w:val="22"/>
        </w:rPr>
      </w:pPr>
      <w:r w:rsidRPr="00D67E8D">
        <w:rPr>
          <w:rFonts w:ascii="Arial" w:hAnsi="Arial" w:cs="Arial"/>
          <w:sz w:val="22"/>
          <w:szCs w:val="22"/>
        </w:rPr>
        <w:t>Enhancement of thixotropic behavior: The mixtures selected in the previous step were further optimized to increase their flow reduction rate. Ingredients like micro silica, ground silica, and type III cement were incorporated into the mix, and the fresh state behavior was investigated. Based on the trials performed, three mixtures were selected for further evaluation. The details of these mixtures</w:t>
      </w:r>
      <w:r w:rsidR="00E3692C" w:rsidRPr="00D67E8D">
        <w:rPr>
          <w:rFonts w:ascii="Arial" w:hAnsi="Arial" w:cs="Arial"/>
          <w:sz w:val="22"/>
          <w:szCs w:val="22"/>
        </w:rPr>
        <w:t xml:space="preserve"> and mix design procedure</w:t>
      </w:r>
      <w:r w:rsidRPr="00D67E8D">
        <w:rPr>
          <w:rFonts w:ascii="Arial" w:hAnsi="Arial" w:cs="Arial"/>
          <w:sz w:val="22"/>
          <w:szCs w:val="22"/>
        </w:rPr>
        <w:t xml:space="preserve"> can be found in</w:t>
      </w:r>
      <w:r w:rsidR="00E3692C" w:rsidRPr="00D67E8D">
        <w:rPr>
          <w:rFonts w:ascii="Arial" w:hAnsi="Arial" w:cs="Arial"/>
          <w:sz w:val="22"/>
          <w:szCs w:val="22"/>
        </w:rPr>
        <w:t xml:space="preserve"> Figure</w:t>
      </w:r>
      <w:r w:rsidR="00DA51CF" w:rsidRPr="00D67E8D">
        <w:rPr>
          <w:rFonts w:ascii="Arial" w:hAnsi="Arial" w:cs="Arial"/>
          <w:sz w:val="22"/>
          <w:szCs w:val="22"/>
        </w:rPr>
        <w:t xml:space="preserve"> </w:t>
      </w:r>
      <w:r w:rsidR="00E72EA7">
        <w:rPr>
          <w:rFonts w:ascii="Arial" w:hAnsi="Arial" w:cs="Arial"/>
          <w:sz w:val="22"/>
          <w:szCs w:val="22"/>
        </w:rPr>
        <w:t>4</w:t>
      </w:r>
      <w:r w:rsidRPr="00D67E8D">
        <w:rPr>
          <w:rFonts w:ascii="Arial" w:hAnsi="Arial" w:cs="Arial"/>
          <w:sz w:val="22"/>
          <w:szCs w:val="22"/>
        </w:rPr>
        <w:t xml:space="preserve"> </w:t>
      </w:r>
      <w:r w:rsidR="00E3692C" w:rsidRPr="00D67E8D">
        <w:rPr>
          <w:rFonts w:ascii="Arial" w:hAnsi="Arial" w:cs="Arial"/>
          <w:sz w:val="22"/>
          <w:szCs w:val="22"/>
        </w:rPr>
        <w:t xml:space="preserve">and </w:t>
      </w:r>
      <w:r w:rsidRPr="00D67E8D">
        <w:rPr>
          <w:rFonts w:ascii="Arial" w:hAnsi="Arial" w:cs="Arial"/>
          <w:sz w:val="22"/>
          <w:szCs w:val="22"/>
        </w:rPr>
        <w:t xml:space="preserve">the conference paper referenced below. </w:t>
      </w:r>
    </w:p>
    <w:p w14:paraId="471704AF" w14:textId="6663FB64" w:rsidR="00733819" w:rsidRPr="00733819" w:rsidRDefault="00733819" w:rsidP="00733819">
      <w:pPr>
        <w:jc w:val="both"/>
        <w:rPr>
          <w:rFonts w:ascii="Arial" w:hAnsi="Arial" w:cs="Arial"/>
          <w:sz w:val="22"/>
          <w:szCs w:val="22"/>
        </w:rPr>
      </w:pPr>
      <w:r w:rsidRPr="00733819">
        <w:rPr>
          <w:rFonts w:ascii="Arial" w:hAnsi="Arial" w:cs="Arial"/>
          <w:sz w:val="22"/>
          <w:szCs w:val="22"/>
        </w:rPr>
        <w:t>The outcome of th</w:t>
      </w:r>
      <w:r w:rsidR="0004475C">
        <w:rPr>
          <w:rFonts w:ascii="Arial" w:hAnsi="Arial" w:cs="Arial"/>
          <w:sz w:val="22"/>
          <w:szCs w:val="22"/>
        </w:rPr>
        <w:t>is</w:t>
      </w:r>
      <w:r w:rsidRPr="00733819">
        <w:rPr>
          <w:rFonts w:ascii="Arial" w:hAnsi="Arial" w:cs="Arial"/>
          <w:sz w:val="22"/>
          <w:szCs w:val="22"/>
        </w:rPr>
        <w:t xml:space="preserve"> task </w:t>
      </w:r>
      <w:r w:rsidR="00E32281">
        <w:rPr>
          <w:rFonts w:ascii="Arial" w:hAnsi="Arial" w:cs="Arial"/>
          <w:sz w:val="22"/>
          <w:szCs w:val="22"/>
        </w:rPr>
        <w:t>was</w:t>
      </w:r>
      <w:r w:rsidRPr="00733819">
        <w:rPr>
          <w:rFonts w:ascii="Arial" w:hAnsi="Arial" w:cs="Arial"/>
          <w:sz w:val="22"/>
          <w:szCs w:val="22"/>
        </w:rPr>
        <w:t xml:space="preserve"> </w:t>
      </w:r>
      <w:r w:rsidR="00E32281">
        <w:rPr>
          <w:rFonts w:ascii="Arial" w:hAnsi="Arial" w:cs="Arial"/>
          <w:sz w:val="22"/>
          <w:szCs w:val="22"/>
        </w:rPr>
        <w:t>three</w:t>
      </w:r>
      <w:r w:rsidRPr="00733819">
        <w:rPr>
          <w:rFonts w:ascii="Arial" w:hAnsi="Arial" w:cs="Arial"/>
          <w:sz w:val="22"/>
          <w:szCs w:val="22"/>
        </w:rPr>
        <w:t xml:space="preserve"> SHCC mixture</w:t>
      </w:r>
      <w:r w:rsidR="00E32281">
        <w:rPr>
          <w:rFonts w:ascii="Arial" w:hAnsi="Arial" w:cs="Arial"/>
          <w:sz w:val="22"/>
          <w:szCs w:val="22"/>
        </w:rPr>
        <w:t>s</w:t>
      </w:r>
      <w:r w:rsidRPr="00733819">
        <w:rPr>
          <w:rFonts w:ascii="Arial" w:hAnsi="Arial" w:cs="Arial"/>
          <w:sz w:val="22"/>
          <w:szCs w:val="22"/>
        </w:rPr>
        <w:t xml:space="preserve"> suitable for 3D printing applications. </w:t>
      </w:r>
    </w:p>
    <w:p w14:paraId="7FF8E441" w14:textId="77777777" w:rsidR="00733819" w:rsidRPr="00733819" w:rsidRDefault="00733819" w:rsidP="00733819">
      <w:pPr>
        <w:spacing w:after="160" w:line="278" w:lineRule="auto"/>
        <w:jc w:val="both"/>
        <w:rPr>
          <w:rFonts w:ascii="Arial" w:hAnsi="Arial" w:cs="Arial"/>
          <w:sz w:val="22"/>
          <w:szCs w:val="22"/>
        </w:rPr>
      </w:pPr>
    </w:p>
    <w:p w14:paraId="4536CAD6" w14:textId="0033B0F7" w:rsidR="009D676F" w:rsidRDefault="0075515F" w:rsidP="0075515F">
      <w:pPr>
        <w:jc w:val="center"/>
        <w:rPr>
          <w:rFonts w:ascii="Arial" w:hAnsi="Arial" w:cs="Arial"/>
          <w:i/>
          <w:iCs/>
          <w:sz w:val="22"/>
          <w:szCs w:val="22"/>
        </w:rPr>
      </w:pPr>
      <w:r w:rsidRPr="0075515F">
        <w:rPr>
          <w:rFonts w:ascii="Arial" w:hAnsi="Arial" w:cs="Arial"/>
          <w:i/>
          <w:iCs/>
          <w:noProof/>
          <w:sz w:val="22"/>
          <w:szCs w:val="22"/>
        </w:rPr>
        <w:drawing>
          <wp:inline distT="0" distB="0" distL="0" distR="0" wp14:anchorId="5E484E9C" wp14:editId="51C37F3F">
            <wp:extent cx="3183436" cy="2926080"/>
            <wp:effectExtent l="19050" t="19050" r="17145" b="26670"/>
            <wp:docPr id="21" name="Picture 20" descr="A graph of a number of different types of data&#10;&#10;Description automatically generated with medium confidence">
              <a:extLst xmlns:a="http://schemas.openxmlformats.org/drawingml/2006/main">
                <a:ext uri="{FF2B5EF4-FFF2-40B4-BE49-F238E27FC236}">
                  <a16:creationId xmlns:a16="http://schemas.microsoft.com/office/drawing/2014/main" id="{BE536138-CA4C-F5BF-E9EA-E52901D97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a number of different types of data&#10;&#10;Description automatically generated with medium confidence">
                      <a:extLst>
                        <a:ext uri="{FF2B5EF4-FFF2-40B4-BE49-F238E27FC236}">
                          <a16:creationId xmlns:a16="http://schemas.microsoft.com/office/drawing/2014/main" id="{BE536138-CA4C-F5BF-E9EA-E52901D97607}"/>
                        </a:ext>
                      </a:extLst>
                    </pic:cNvPr>
                    <pic:cNvPicPr>
                      <a:picLocks noChangeAspect="1"/>
                    </pic:cNvPicPr>
                  </pic:nvPicPr>
                  <pic:blipFill rotWithShape="1">
                    <a:blip r:embed="rId17"/>
                    <a:srcRect l="8020" t="9442" r="20229" b="4414"/>
                    <a:stretch/>
                  </pic:blipFill>
                  <pic:spPr bwMode="auto">
                    <a:xfrm>
                      <a:off x="0" y="0"/>
                      <a:ext cx="3183436" cy="292608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rFonts w:ascii="Arial" w:hAnsi="Arial" w:cs="Arial"/>
          <w:i/>
          <w:iCs/>
          <w:sz w:val="22"/>
          <w:szCs w:val="22"/>
        </w:rPr>
        <w:t xml:space="preserve">  </w:t>
      </w:r>
      <w:r>
        <w:rPr>
          <w:rFonts w:ascii="Arial" w:hAnsi="Arial" w:cs="Arial"/>
          <w:i/>
          <w:iCs/>
          <w:noProof/>
          <w:sz w:val="22"/>
          <w:szCs w:val="22"/>
        </w:rPr>
        <w:drawing>
          <wp:inline distT="0" distB="0" distL="0" distR="0" wp14:anchorId="097501EB" wp14:editId="7B19C890">
            <wp:extent cx="1873250" cy="2924175"/>
            <wp:effectExtent l="19050" t="19050" r="12700" b="28575"/>
            <wp:docPr id="583954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338" t="-3726" r="-4983" b="-7287"/>
                    <a:stretch/>
                  </pic:blipFill>
                  <pic:spPr bwMode="auto">
                    <a:xfrm>
                      <a:off x="0" y="0"/>
                      <a:ext cx="1903007" cy="2970626"/>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BA917AB" w14:textId="67229AF9" w:rsidR="007F5C14" w:rsidRPr="001B339C" w:rsidRDefault="007F5C14" w:rsidP="00B84F1E">
      <w:pPr>
        <w:spacing w:before="120"/>
        <w:jc w:val="center"/>
        <w:rPr>
          <w:rFonts w:ascii="Arial" w:hAnsi="Arial" w:cs="Arial"/>
          <w:i/>
          <w:iCs/>
          <w:sz w:val="22"/>
          <w:szCs w:val="22"/>
        </w:rPr>
      </w:pPr>
      <w:r w:rsidRPr="001B339C">
        <w:rPr>
          <w:rFonts w:ascii="Arial" w:hAnsi="Arial" w:cs="Arial"/>
          <w:i/>
          <w:iCs/>
          <w:sz w:val="22"/>
          <w:szCs w:val="22"/>
        </w:rPr>
        <w:t xml:space="preserve">Figure </w:t>
      </w:r>
      <w:r w:rsidR="00A43F9B">
        <w:rPr>
          <w:rFonts w:ascii="Arial" w:hAnsi="Arial" w:cs="Arial"/>
          <w:i/>
          <w:iCs/>
          <w:sz w:val="22"/>
          <w:szCs w:val="22"/>
        </w:rPr>
        <w:t>4</w:t>
      </w:r>
      <w:r w:rsidRPr="001B339C">
        <w:rPr>
          <w:rFonts w:ascii="Arial" w:hAnsi="Arial" w:cs="Arial"/>
          <w:i/>
          <w:iCs/>
          <w:sz w:val="22"/>
          <w:szCs w:val="22"/>
        </w:rPr>
        <w:t>. (a) Trial mixtures for rheology optimization of SHCC (b)</w:t>
      </w:r>
      <w:r w:rsidR="00E32281" w:rsidRPr="001B339C">
        <w:rPr>
          <w:rFonts w:ascii="Arial" w:hAnsi="Arial" w:cs="Arial"/>
          <w:i/>
          <w:iCs/>
          <w:sz w:val="22"/>
          <w:szCs w:val="22"/>
        </w:rPr>
        <w:t xml:space="preserve"> </w:t>
      </w:r>
      <w:r w:rsidRPr="001B339C">
        <w:rPr>
          <w:rFonts w:ascii="Arial" w:hAnsi="Arial" w:cs="Arial"/>
          <w:i/>
          <w:iCs/>
          <w:sz w:val="22"/>
          <w:szCs w:val="22"/>
        </w:rPr>
        <w:t>Iterative mix design procedure</w:t>
      </w:r>
    </w:p>
    <w:p w14:paraId="79F1136A" w14:textId="77777777" w:rsidR="0075515F" w:rsidRPr="009F0F48" w:rsidRDefault="0075515F" w:rsidP="009D676F">
      <w:pPr>
        <w:jc w:val="both"/>
        <w:rPr>
          <w:rFonts w:ascii="Arial" w:hAnsi="Arial" w:cs="Arial"/>
          <w:i/>
          <w:iCs/>
          <w:sz w:val="22"/>
          <w:szCs w:val="22"/>
        </w:rPr>
      </w:pPr>
    </w:p>
    <w:p w14:paraId="5624C212" w14:textId="1D051F4C" w:rsidR="00B87CBA" w:rsidRPr="00D67E8D" w:rsidRDefault="009D676F" w:rsidP="002D5DE3">
      <w:pPr>
        <w:pStyle w:val="Heading2"/>
        <w:numPr>
          <w:ilvl w:val="0"/>
          <w:numId w:val="0"/>
        </w:numPr>
        <w:rPr>
          <w:b/>
          <w:bCs/>
          <w:i w:val="0"/>
          <w:iCs w:val="0"/>
        </w:rPr>
      </w:pPr>
      <w:bookmarkStart w:id="6" w:name="_Toc183596841"/>
      <w:r w:rsidRPr="00D67E8D">
        <w:rPr>
          <w:b/>
          <w:bCs/>
          <w:i w:val="0"/>
          <w:iCs w:val="0"/>
        </w:rPr>
        <w:t>Task 2.3</w:t>
      </w:r>
      <w:r w:rsidR="002D5DE3" w:rsidRPr="00D67E8D">
        <w:rPr>
          <w:b/>
          <w:bCs/>
          <w:i w:val="0"/>
          <w:iCs w:val="0"/>
        </w:rPr>
        <w:t>: Fresh and hardened properties testing</w:t>
      </w:r>
      <w:bookmarkEnd w:id="6"/>
    </w:p>
    <w:p w14:paraId="3EB9F335" w14:textId="5B361CDB" w:rsidR="009D676F" w:rsidRPr="00D67E8D" w:rsidRDefault="002D5DE3" w:rsidP="00B87CBA">
      <w:pPr>
        <w:rPr>
          <w:rFonts w:ascii="Arial" w:hAnsi="Arial" w:cs="Arial"/>
          <w:sz w:val="22"/>
          <w:szCs w:val="22"/>
        </w:rPr>
      </w:pPr>
      <w:r w:rsidRPr="00D67E8D">
        <w:rPr>
          <w:rFonts w:ascii="Arial" w:hAnsi="Arial" w:cs="Arial"/>
          <w:sz w:val="22"/>
          <w:szCs w:val="22"/>
        </w:rPr>
        <w:t>(</w:t>
      </w:r>
      <w:r w:rsidR="009D676F" w:rsidRPr="00D67E8D">
        <w:rPr>
          <w:rFonts w:ascii="Arial" w:hAnsi="Arial" w:cs="Arial"/>
          <w:sz w:val="22"/>
          <w:szCs w:val="22"/>
        </w:rPr>
        <w:t>100% completed</w:t>
      </w:r>
      <w:r w:rsidRPr="00D67E8D">
        <w:rPr>
          <w:rFonts w:ascii="Arial" w:hAnsi="Arial" w:cs="Arial"/>
          <w:sz w:val="22"/>
          <w:szCs w:val="22"/>
        </w:rPr>
        <w:t>)</w:t>
      </w:r>
    </w:p>
    <w:p w14:paraId="7EB408B9" w14:textId="77777777" w:rsidR="009D676F" w:rsidRPr="00D67E8D" w:rsidRDefault="009D676F" w:rsidP="009D676F">
      <w:pPr>
        <w:rPr>
          <w:rFonts w:ascii="Arial" w:hAnsi="Arial" w:cs="Arial"/>
          <w:b/>
          <w:bCs/>
          <w:sz w:val="22"/>
          <w:szCs w:val="22"/>
        </w:rPr>
      </w:pPr>
    </w:p>
    <w:p w14:paraId="5BBFA48E" w14:textId="4A7C2A05" w:rsidR="009D676F" w:rsidRPr="00D67E8D" w:rsidRDefault="009D676F" w:rsidP="009D676F">
      <w:pPr>
        <w:jc w:val="both"/>
        <w:rPr>
          <w:rFonts w:ascii="Arial" w:hAnsi="Arial" w:cs="Arial"/>
          <w:sz w:val="22"/>
          <w:szCs w:val="22"/>
        </w:rPr>
      </w:pPr>
      <w:r w:rsidRPr="00D67E8D">
        <w:rPr>
          <w:rFonts w:ascii="Arial" w:hAnsi="Arial" w:cs="Arial"/>
          <w:sz w:val="22"/>
          <w:szCs w:val="22"/>
        </w:rPr>
        <w:lastRenderedPageBreak/>
        <w:t xml:space="preserve">Investigations of the fresh and hardened properties of the </w:t>
      </w:r>
      <w:r w:rsidR="00E32281">
        <w:rPr>
          <w:rFonts w:ascii="Arial" w:hAnsi="Arial" w:cs="Arial"/>
          <w:sz w:val="22"/>
          <w:szCs w:val="22"/>
        </w:rPr>
        <w:t xml:space="preserve">three </w:t>
      </w:r>
      <w:r w:rsidRPr="00D67E8D">
        <w:rPr>
          <w:rFonts w:ascii="Arial" w:hAnsi="Arial" w:cs="Arial"/>
          <w:sz w:val="22"/>
          <w:szCs w:val="22"/>
        </w:rPr>
        <w:t>mixtures developed in the previous task were performed in task 2.3. This task was performed iteratively with tasks 2.1 and 2.2.</w:t>
      </w:r>
    </w:p>
    <w:p w14:paraId="6218C575" w14:textId="77777777" w:rsidR="009D676F" w:rsidRPr="00D67E8D" w:rsidRDefault="009D676F" w:rsidP="009D676F">
      <w:pPr>
        <w:jc w:val="both"/>
        <w:rPr>
          <w:rFonts w:ascii="Arial" w:hAnsi="Arial" w:cs="Arial"/>
          <w:sz w:val="22"/>
          <w:szCs w:val="22"/>
        </w:rPr>
      </w:pPr>
    </w:p>
    <w:p w14:paraId="6B5C0C97" w14:textId="09C71A20" w:rsidR="009D676F" w:rsidRDefault="009D676F" w:rsidP="009D676F">
      <w:pPr>
        <w:jc w:val="both"/>
        <w:rPr>
          <w:rFonts w:ascii="Arial" w:hAnsi="Arial" w:cs="Arial"/>
          <w:sz w:val="22"/>
          <w:szCs w:val="22"/>
        </w:rPr>
      </w:pPr>
      <w:r w:rsidRPr="00D67E8D">
        <w:rPr>
          <w:rFonts w:ascii="Arial" w:hAnsi="Arial" w:cs="Arial"/>
          <w:sz w:val="22"/>
          <w:szCs w:val="22"/>
        </w:rPr>
        <w:t xml:space="preserve">Fresh state </w:t>
      </w:r>
      <w:r w:rsidR="00E32281">
        <w:rPr>
          <w:rFonts w:ascii="Arial" w:hAnsi="Arial" w:cs="Arial"/>
          <w:sz w:val="22"/>
          <w:szCs w:val="22"/>
        </w:rPr>
        <w:t>screening was performed</w:t>
      </w:r>
      <w:r w:rsidRPr="00D67E8D">
        <w:rPr>
          <w:rFonts w:ascii="Arial" w:hAnsi="Arial" w:cs="Arial"/>
          <w:sz w:val="22"/>
          <w:szCs w:val="22"/>
        </w:rPr>
        <w:t xml:space="preserve"> using a caulking gun and flow table test to </w:t>
      </w:r>
      <w:r w:rsidR="00E32281">
        <w:rPr>
          <w:rFonts w:ascii="Arial" w:hAnsi="Arial" w:cs="Arial"/>
          <w:sz w:val="22"/>
          <w:szCs w:val="22"/>
        </w:rPr>
        <w:t>reject</w:t>
      </w:r>
      <w:r w:rsidRPr="00D67E8D">
        <w:rPr>
          <w:rFonts w:ascii="Arial" w:hAnsi="Arial" w:cs="Arial"/>
          <w:sz w:val="22"/>
          <w:szCs w:val="22"/>
        </w:rPr>
        <w:t xml:space="preserve"> non-printable mixtures. This screening was performed using qualitative and quantitative criteria</w:t>
      </w:r>
      <w:r w:rsidR="00335FCC" w:rsidRPr="00D67E8D">
        <w:rPr>
          <w:rFonts w:ascii="Arial" w:hAnsi="Arial" w:cs="Arial"/>
          <w:sz w:val="22"/>
          <w:szCs w:val="22"/>
        </w:rPr>
        <w:t>,</w:t>
      </w:r>
      <w:r w:rsidR="00DA51CF" w:rsidRPr="00D67E8D">
        <w:rPr>
          <w:rFonts w:ascii="Arial" w:hAnsi="Arial" w:cs="Arial"/>
          <w:sz w:val="22"/>
          <w:szCs w:val="22"/>
        </w:rPr>
        <w:t xml:space="preserve"> as shown in Figure </w:t>
      </w:r>
      <w:r w:rsidR="00E72EA7">
        <w:rPr>
          <w:rFonts w:ascii="Arial" w:hAnsi="Arial" w:cs="Arial"/>
          <w:sz w:val="22"/>
          <w:szCs w:val="22"/>
        </w:rPr>
        <w:t>5</w:t>
      </w:r>
      <w:r w:rsidR="00DA51CF" w:rsidRPr="00D67E8D">
        <w:rPr>
          <w:rFonts w:ascii="Arial" w:hAnsi="Arial" w:cs="Arial"/>
          <w:sz w:val="22"/>
          <w:szCs w:val="22"/>
        </w:rPr>
        <w:t xml:space="preserve"> and described below</w:t>
      </w:r>
      <w:r w:rsidRPr="00D67E8D">
        <w:rPr>
          <w:rFonts w:ascii="Arial" w:hAnsi="Arial" w:cs="Arial"/>
          <w:sz w:val="22"/>
          <w:szCs w:val="22"/>
        </w:rPr>
        <w:t>:</w:t>
      </w:r>
    </w:p>
    <w:p w14:paraId="6A09E1BB" w14:textId="77777777" w:rsidR="0062208C" w:rsidRPr="00D67E8D" w:rsidRDefault="0062208C" w:rsidP="009D676F">
      <w:pPr>
        <w:jc w:val="both"/>
        <w:rPr>
          <w:rFonts w:ascii="Arial" w:hAnsi="Arial" w:cs="Arial"/>
          <w:sz w:val="22"/>
          <w:szCs w:val="22"/>
        </w:rPr>
      </w:pPr>
    </w:p>
    <w:p w14:paraId="455BFD0F" w14:textId="77777777" w:rsidR="009D676F" w:rsidRPr="00D67E8D" w:rsidRDefault="009D676F" w:rsidP="009D676F">
      <w:pPr>
        <w:pStyle w:val="ListParagraph"/>
        <w:numPr>
          <w:ilvl w:val="0"/>
          <w:numId w:val="20"/>
        </w:numPr>
        <w:spacing w:after="160" w:line="278" w:lineRule="auto"/>
        <w:ind w:left="810"/>
        <w:jc w:val="both"/>
        <w:rPr>
          <w:rFonts w:ascii="Arial" w:hAnsi="Arial" w:cs="Arial"/>
          <w:sz w:val="22"/>
          <w:szCs w:val="22"/>
        </w:rPr>
      </w:pPr>
      <w:r w:rsidRPr="00D67E8D">
        <w:rPr>
          <w:rFonts w:ascii="Arial" w:hAnsi="Arial" w:cs="Arial"/>
          <w:sz w:val="22"/>
          <w:szCs w:val="22"/>
          <w:u w:val="single"/>
        </w:rPr>
        <w:t>Fiber dispersion</w:t>
      </w:r>
      <w:r w:rsidRPr="00D67E8D">
        <w:rPr>
          <w:rFonts w:ascii="Arial" w:hAnsi="Arial" w:cs="Arial"/>
          <w:sz w:val="22"/>
          <w:szCs w:val="22"/>
        </w:rPr>
        <w:t xml:space="preserve"> was checked by hand to determine if there was fiber clumping. The mixtures with observable fiber clumps were rejected.</w:t>
      </w:r>
    </w:p>
    <w:p w14:paraId="7507FA31" w14:textId="1942C0ED" w:rsidR="009D676F" w:rsidRPr="00D67E8D" w:rsidRDefault="009D676F" w:rsidP="009D676F">
      <w:pPr>
        <w:pStyle w:val="ListParagraph"/>
        <w:numPr>
          <w:ilvl w:val="0"/>
          <w:numId w:val="20"/>
        </w:numPr>
        <w:spacing w:after="160" w:line="278" w:lineRule="auto"/>
        <w:ind w:left="810"/>
        <w:jc w:val="both"/>
        <w:rPr>
          <w:rFonts w:ascii="Arial" w:hAnsi="Arial" w:cs="Arial"/>
          <w:sz w:val="22"/>
          <w:szCs w:val="22"/>
        </w:rPr>
      </w:pPr>
      <w:r w:rsidRPr="00D67E8D">
        <w:rPr>
          <w:rFonts w:ascii="Arial" w:hAnsi="Arial" w:cs="Arial"/>
          <w:sz w:val="22"/>
          <w:szCs w:val="22"/>
        </w:rPr>
        <w:t>A grout caulking gun with a nozzle size of approximately 0.7</w:t>
      </w:r>
      <w:r w:rsidR="00DA51CF" w:rsidRPr="00D67E8D">
        <w:rPr>
          <w:rFonts w:ascii="Arial" w:hAnsi="Arial" w:cs="Arial"/>
          <w:sz w:val="22"/>
          <w:szCs w:val="22"/>
        </w:rPr>
        <w:t>6</w:t>
      </w:r>
      <w:r w:rsidR="00E32281">
        <w:rPr>
          <w:rFonts w:ascii="Arial" w:hAnsi="Arial" w:cs="Arial"/>
          <w:sz w:val="22"/>
          <w:szCs w:val="22"/>
        </w:rPr>
        <w:t>″</w:t>
      </w:r>
      <w:r w:rsidRPr="00D67E8D">
        <w:rPr>
          <w:rFonts w:ascii="Arial" w:hAnsi="Arial" w:cs="Arial"/>
          <w:sz w:val="22"/>
          <w:szCs w:val="22"/>
        </w:rPr>
        <w:t xml:space="preserve"> was employed to access the </w:t>
      </w:r>
      <w:r w:rsidRPr="00D67E8D">
        <w:rPr>
          <w:rFonts w:ascii="Arial" w:hAnsi="Arial" w:cs="Arial"/>
          <w:sz w:val="22"/>
          <w:szCs w:val="22"/>
          <w:u w:val="single"/>
        </w:rPr>
        <w:t>extrudability</w:t>
      </w:r>
      <w:r w:rsidRPr="00D67E8D">
        <w:rPr>
          <w:rFonts w:ascii="Arial" w:hAnsi="Arial" w:cs="Arial"/>
          <w:sz w:val="22"/>
          <w:szCs w:val="22"/>
        </w:rPr>
        <w:t>. Mixes that failed to extrude from this caulking gun were rejected.</w:t>
      </w:r>
    </w:p>
    <w:p w14:paraId="4E163085" w14:textId="77777777" w:rsidR="009D676F" w:rsidRPr="00D67E8D" w:rsidRDefault="009D676F" w:rsidP="009D676F">
      <w:pPr>
        <w:pStyle w:val="ListParagraph"/>
        <w:numPr>
          <w:ilvl w:val="0"/>
          <w:numId w:val="20"/>
        </w:numPr>
        <w:spacing w:after="160" w:line="278" w:lineRule="auto"/>
        <w:ind w:left="810"/>
        <w:jc w:val="both"/>
        <w:rPr>
          <w:rFonts w:ascii="Arial" w:hAnsi="Arial" w:cs="Arial"/>
          <w:sz w:val="22"/>
          <w:szCs w:val="22"/>
        </w:rPr>
      </w:pPr>
      <w:r w:rsidRPr="00D67E8D">
        <w:rPr>
          <w:rFonts w:ascii="Arial" w:hAnsi="Arial" w:cs="Arial"/>
          <w:sz w:val="22"/>
          <w:szCs w:val="22"/>
          <w:u w:val="single"/>
        </w:rPr>
        <w:t>Buildability/shape retention</w:t>
      </w:r>
      <w:r w:rsidRPr="00D67E8D">
        <w:rPr>
          <w:rFonts w:ascii="Arial" w:hAnsi="Arial" w:cs="Arial"/>
          <w:sz w:val="22"/>
          <w:szCs w:val="22"/>
        </w:rPr>
        <w:t>: Multiple layers of material were built using a caulking gun. If a mix failed to take the weight of at least one layer over it, it was rejected.</w:t>
      </w:r>
    </w:p>
    <w:p w14:paraId="44504EEF" w14:textId="3F64A0D7" w:rsidR="009D676F" w:rsidRPr="00D67E8D" w:rsidRDefault="009D676F" w:rsidP="009D676F">
      <w:pPr>
        <w:pStyle w:val="ListParagraph"/>
        <w:numPr>
          <w:ilvl w:val="0"/>
          <w:numId w:val="20"/>
        </w:numPr>
        <w:spacing w:after="160" w:line="278" w:lineRule="auto"/>
        <w:ind w:left="810"/>
        <w:jc w:val="both"/>
        <w:rPr>
          <w:rFonts w:ascii="Arial" w:hAnsi="Arial" w:cs="Arial"/>
          <w:sz w:val="22"/>
          <w:szCs w:val="22"/>
        </w:rPr>
      </w:pPr>
      <w:r w:rsidRPr="00D67E8D">
        <w:rPr>
          <w:rFonts w:ascii="Arial" w:hAnsi="Arial" w:cs="Arial"/>
          <w:sz w:val="22"/>
          <w:szCs w:val="22"/>
        </w:rPr>
        <w:t xml:space="preserve">For relative quantification of the rheological behavior of the developed mix, a </w:t>
      </w:r>
      <w:r w:rsidRPr="00D67E8D">
        <w:rPr>
          <w:rFonts w:ascii="Arial" w:hAnsi="Arial" w:cs="Arial"/>
          <w:sz w:val="22"/>
          <w:szCs w:val="22"/>
          <w:u w:val="single"/>
        </w:rPr>
        <w:t>flow table test</w:t>
      </w:r>
      <w:r w:rsidRPr="00D67E8D">
        <w:rPr>
          <w:rFonts w:ascii="Arial" w:hAnsi="Arial" w:cs="Arial"/>
          <w:sz w:val="22"/>
          <w:szCs w:val="22"/>
        </w:rPr>
        <w:t xml:space="preserve"> was conducted immediately after </w:t>
      </w:r>
      <w:r w:rsidR="00E32281">
        <w:rPr>
          <w:rFonts w:ascii="Arial" w:hAnsi="Arial" w:cs="Arial"/>
          <w:sz w:val="22"/>
          <w:szCs w:val="22"/>
        </w:rPr>
        <w:t>mixing</w:t>
      </w:r>
      <w:r w:rsidRPr="00D67E8D">
        <w:rPr>
          <w:rFonts w:ascii="Arial" w:hAnsi="Arial" w:cs="Arial"/>
          <w:sz w:val="22"/>
          <w:szCs w:val="22"/>
        </w:rPr>
        <w:t xml:space="preserve"> and </w:t>
      </w:r>
      <w:r w:rsidR="00E32281">
        <w:rPr>
          <w:rFonts w:ascii="Arial" w:hAnsi="Arial" w:cs="Arial"/>
          <w:sz w:val="22"/>
          <w:szCs w:val="22"/>
        </w:rPr>
        <w:t xml:space="preserve">then </w:t>
      </w:r>
      <w:r w:rsidRPr="00D67E8D">
        <w:rPr>
          <w:rFonts w:ascii="Arial" w:hAnsi="Arial" w:cs="Arial"/>
          <w:sz w:val="22"/>
          <w:szCs w:val="22"/>
        </w:rPr>
        <w:t xml:space="preserve">30 minutes </w:t>
      </w:r>
      <w:r w:rsidR="00E32281">
        <w:rPr>
          <w:rFonts w:ascii="Arial" w:hAnsi="Arial" w:cs="Arial"/>
          <w:sz w:val="22"/>
          <w:szCs w:val="22"/>
        </w:rPr>
        <w:t>later</w:t>
      </w:r>
      <w:r w:rsidRPr="00D67E8D">
        <w:rPr>
          <w:rFonts w:ascii="Arial" w:hAnsi="Arial" w:cs="Arial"/>
          <w:sz w:val="22"/>
          <w:szCs w:val="22"/>
        </w:rPr>
        <w:t xml:space="preserve"> to determine flow reduction with time.</w:t>
      </w:r>
    </w:p>
    <w:p w14:paraId="7B76EA7D" w14:textId="65ABBFD7" w:rsidR="0062208C" w:rsidRPr="00A813F3" w:rsidRDefault="009D676F" w:rsidP="001B339C">
      <w:pPr>
        <w:pStyle w:val="ListParagraph"/>
        <w:numPr>
          <w:ilvl w:val="0"/>
          <w:numId w:val="20"/>
        </w:numPr>
        <w:spacing w:after="160" w:line="278" w:lineRule="auto"/>
        <w:ind w:left="810"/>
        <w:jc w:val="both"/>
        <w:rPr>
          <w:rFonts w:ascii="Arial" w:hAnsi="Arial" w:cs="Arial"/>
          <w:sz w:val="22"/>
          <w:szCs w:val="22"/>
        </w:rPr>
      </w:pPr>
      <w:r w:rsidRPr="00D67E8D">
        <w:rPr>
          <w:rFonts w:ascii="Arial" w:hAnsi="Arial" w:cs="Arial"/>
          <w:sz w:val="22"/>
          <w:szCs w:val="22"/>
        </w:rPr>
        <w:t xml:space="preserve">After each flow table test, the mixtures were observed for </w:t>
      </w:r>
      <w:r w:rsidRPr="00D67E8D">
        <w:rPr>
          <w:rFonts w:ascii="Arial" w:hAnsi="Arial" w:cs="Arial"/>
          <w:sz w:val="22"/>
          <w:szCs w:val="22"/>
          <w:u w:val="single"/>
        </w:rPr>
        <w:t>segregation/water bleeding</w:t>
      </w:r>
      <w:r w:rsidRPr="00D67E8D">
        <w:rPr>
          <w:rFonts w:ascii="Arial" w:hAnsi="Arial" w:cs="Arial"/>
          <w:sz w:val="22"/>
          <w:szCs w:val="22"/>
        </w:rPr>
        <w:t>, and the mixtures with observable segregation/water bleeding were rejected.</w:t>
      </w:r>
    </w:p>
    <w:p w14:paraId="73528397" w14:textId="45F401A2" w:rsidR="001F002B" w:rsidRDefault="001F002B" w:rsidP="009D676F">
      <w:pPr>
        <w:jc w:val="both"/>
        <w:rPr>
          <w:rFonts w:ascii="Arial" w:hAnsi="Arial" w:cs="Arial"/>
          <w:i/>
          <w:iCs/>
          <w:sz w:val="22"/>
          <w:szCs w:val="22"/>
        </w:rPr>
      </w:pPr>
      <w:r w:rsidRPr="001F002B">
        <w:rPr>
          <w:rFonts w:ascii="Arial" w:hAnsi="Arial" w:cs="Arial"/>
          <w:i/>
          <w:iCs/>
          <w:noProof/>
          <w:sz w:val="22"/>
          <w:szCs w:val="22"/>
        </w:rPr>
        <w:drawing>
          <wp:inline distT="0" distB="0" distL="0" distR="0" wp14:anchorId="3CEF706E" wp14:editId="77FDEB4C">
            <wp:extent cx="5943600" cy="1624965"/>
            <wp:effectExtent l="0" t="0" r="0" b="0"/>
            <wp:docPr id="1770716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16871" name=""/>
                    <pic:cNvPicPr/>
                  </pic:nvPicPr>
                  <pic:blipFill>
                    <a:blip r:embed="rId19"/>
                    <a:stretch>
                      <a:fillRect/>
                    </a:stretch>
                  </pic:blipFill>
                  <pic:spPr>
                    <a:xfrm>
                      <a:off x="0" y="0"/>
                      <a:ext cx="5943600" cy="1624965"/>
                    </a:xfrm>
                    <a:prstGeom prst="rect">
                      <a:avLst/>
                    </a:prstGeom>
                  </pic:spPr>
                </pic:pic>
              </a:graphicData>
            </a:graphic>
          </wp:inline>
        </w:drawing>
      </w:r>
    </w:p>
    <w:p w14:paraId="1054DCD1" w14:textId="3889E61E" w:rsidR="001F002B" w:rsidRPr="001B339C" w:rsidRDefault="007F5C14" w:rsidP="00B84F1E">
      <w:pPr>
        <w:spacing w:before="120"/>
        <w:jc w:val="center"/>
        <w:rPr>
          <w:rFonts w:ascii="Arial" w:hAnsi="Arial" w:cs="Arial"/>
          <w:i/>
          <w:iCs/>
          <w:sz w:val="22"/>
          <w:szCs w:val="22"/>
        </w:rPr>
      </w:pPr>
      <w:r w:rsidRPr="001B339C">
        <w:rPr>
          <w:rFonts w:ascii="Arial" w:hAnsi="Arial" w:cs="Arial"/>
          <w:i/>
          <w:iCs/>
          <w:sz w:val="22"/>
          <w:szCs w:val="22"/>
        </w:rPr>
        <w:t xml:space="preserve">Figure </w:t>
      </w:r>
      <w:r w:rsidR="00A43F9B">
        <w:rPr>
          <w:rFonts w:ascii="Arial" w:hAnsi="Arial" w:cs="Arial"/>
          <w:i/>
          <w:iCs/>
          <w:sz w:val="22"/>
          <w:szCs w:val="22"/>
        </w:rPr>
        <w:t>5</w:t>
      </w:r>
      <w:r w:rsidRPr="001B339C">
        <w:rPr>
          <w:rFonts w:ascii="Arial" w:hAnsi="Arial" w:cs="Arial"/>
          <w:i/>
          <w:iCs/>
          <w:sz w:val="22"/>
          <w:szCs w:val="22"/>
        </w:rPr>
        <w:t>. Mix screening protocol based on fresh properties</w:t>
      </w:r>
    </w:p>
    <w:p w14:paraId="7440CE86" w14:textId="77777777" w:rsidR="007F5C14" w:rsidRDefault="007F5C14" w:rsidP="007F5C14">
      <w:pPr>
        <w:jc w:val="center"/>
        <w:rPr>
          <w:rFonts w:ascii="Arial" w:hAnsi="Arial" w:cs="Arial"/>
          <w:i/>
          <w:iCs/>
          <w:sz w:val="22"/>
          <w:szCs w:val="22"/>
        </w:rPr>
      </w:pPr>
    </w:p>
    <w:p w14:paraId="7FBFEA6A" w14:textId="45F71151" w:rsidR="00035900" w:rsidRPr="00035900" w:rsidRDefault="009D676F" w:rsidP="00035900">
      <w:pPr>
        <w:jc w:val="both"/>
        <w:rPr>
          <w:rFonts w:ascii="Arial" w:hAnsi="Arial" w:cs="Arial"/>
          <w:color w:val="000000" w:themeColor="text1"/>
          <w:sz w:val="22"/>
          <w:szCs w:val="22"/>
        </w:rPr>
      </w:pPr>
      <w:r w:rsidRPr="00D67E8D">
        <w:rPr>
          <w:rFonts w:ascii="Arial" w:hAnsi="Arial" w:cs="Arial"/>
          <w:sz w:val="22"/>
          <w:szCs w:val="22"/>
        </w:rPr>
        <w:t xml:space="preserve">Hardened properties </w:t>
      </w:r>
      <w:r w:rsidR="00062528" w:rsidRPr="00D67E8D">
        <w:rPr>
          <w:rFonts w:ascii="Arial" w:hAnsi="Arial" w:cs="Arial"/>
          <w:sz w:val="22"/>
          <w:szCs w:val="22"/>
        </w:rPr>
        <w:t xml:space="preserve">tests </w:t>
      </w:r>
      <w:r w:rsidRPr="00D67E8D">
        <w:rPr>
          <w:rFonts w:ascii="Arial" w:hAnsi="Arial" w:cs="Arial"/>
          <w:sz w:val="22"/>
          <w:szCs w:val="22"/>
        </w:rPr>
        <w:t xml:space="preserve">of the screened mixtures were performed. </w:t>
      </w:r>
      <w:r w:rsidR="00E32281">
        <w:rPr>
          <w:rFonts w:ascii="Arial" w:hAnsi="Arial" w:cs="Arial"/>
          <w:sz w:val="22"/>
          <w:szCs w:val="22"/>
        </w:rPr>
        <w:t>These</w:t>
      </w:r>
      <w:r w:rsidRPr="00D67E8D">
        <w:rPr>
          <w:rFonts w:ascii="Arial" w:hAnsi="Arial" w:cs="Arial"/>
          <w:sz w:val="22"/>
          <w:szCs w:val="22"/>
        </w:rPr>
        <w:t xml:space="preserve"> tests included compressive strength (ASTM C109</w:t>
      </w:r>
      <w:r w:rsidR="00CC11A4">
        <w:rPr>
          <w:rFonts w:ascii="Arial" w:hAnsi="Arial" w:cs="Arial"/>
          <w:sz w:val="22"/>
          <w:szCs w:val="22"/>
        </w:rPr>
        <w:t xml:space="preserve"> </w:t>
      </w:r>
      <w:r w:rsidR="00A449E0">
        <w:rPr>
          <w:rFonts w:ascii="Arial" w:hAnsi="Arial" w:cs="Arial"/>
          <w:sz w:val="22"/>
          <w:szCs w:val="22"/>
        </w:rPr>
        <w:fldChar w:fldCharType="begin"/>
      </w:r>
      <w:r w:rsidR="00BB7472">
        <w:rPr>
          <w:rFonts w:ascii="Arial" w:hAnsi="Arial" w:cs="Arial"/>
          <w:sz w:val="22"/>
          <w:szCs w:val="22"/>
        </w:rPr>
        <w:instrText xml:space="preserve"> ADDIN EN.CITE &lt;EndNote&gt;&lt;Cite&gt;&lt;RecNum&gt;23&lt;/RecNum&gt;&lt;DisplayText&gt;[14]&lt;/DisplayText&gt;&lt;record&gt;&lt;rec-number&gt;23&lt;/rec-number&gt;&lt;foreign-keys&gt;&lt;key app="EN" db-id="fe0wszzv0dv2zzerp0bvsrs5e0r25vzat2xt" timestamp="1732705601"&gt;23&lt;/key&gt;&lt;/foreign-keys&gt;&lt;ref-type name="Journal Article"&gt;17&lt;/ref-type&gt;&lt;contributors&gt;&lt;/contributors&gt;&lt;titles&gt;&lt;title&gt;ASTM C109, Standard Test Method for Compressive Strength of Hydraulic Cement Mortars (Using 2-in. or [50-mm] Cube Specimens)&lt;/title&gt;&lt;/titles&gt;&lt;dates&gt;&lt;/dates&gt;&lt;urls&gt;&lt;/urls&gt;&lt;/record&gt;&lt;/Cite&gt;&lt;/EndNote&gt;</w:instrText>
      </w:r>
      <w:r w:rsidR="00A449E0">
        <w:rPr>
          <w:rFonts w:ascii="Arial" w:hAnsi="Arial" w:cs="Arial"/>
          <w:sz w:val="22"/>
          <w:szCs w:val="22"/>
        </w:rPr>
        <w:fldChar w:fldCharType="separate"/>
      </w:r>
      <w:r w:rsidR="00BB7472">
        <w:rPr>
          <w:rFonts w:ascii="Arial" w:hAnsi="Arial" w:cs="Arial"/>
          <w:noProof/>
          <w:sz w:val="22"/>
          <w:szCs w:val="22"/>
        </w:rPr>
        <w:t>[</w:t>
      </w:r>
      <w:hyperlink w:anchor="_ENREF_14" w:tooltip=",  #23" w:history="1">
        <w:r w:rsidR="00BB7472">
          <w:rPr>
            <w:rFonts w:ascii="Arial" w:hAnsi="Arial" w:cs="Arial"/>
            <w:noProof/>
            <w:sz w:val="22"/>
            <w:szCs w:val="22"/>
          </w:rPr>
          <w:t>14</w:t>
        </w:r>
      </w:hyperlink>
      <w:r w:rsidR="00BB7472">
        <w:rPr>
          <w:rFonts w:ascii="Arial" w:hAnsi="Arial" w:cs="Arial"/>
          <w:noProof/>
          <w:sz w:val="22"/>
          <w:szCs w:val="22"/>
        </w:rPr>
        <w:t>]</w:t>
      </w:r>
      <w:r w:rsidR="00A449E0">
        <w:rPr>
          <w:rFonts w:ascii="Arial" w:hAnsi="Arial" w:cs="Arial"/>
          <w:sz w:val="22"/>
          <w:szCs w:val="22"/>
        </w:rPr>
        <w:fldChar w:fldCharType="end"/>
      </w:r>
      <w:r w:rsidRPr="00D67E8D">
        <w:rPr>
          <w:rFonts w:ascii="Arial" w:hAnsi="Arial" w:cs="Arial"/>
          <w:sz w:val="22"/>
          <w:szCs w:val="22"/>
        </w:rPr>
        <w:t>), direct tension</w:t>
      </w:r>
      <w:r w:rsidR="008E32C6">
        <w:rPr>
          <w:rFonts w:ascii="Arial" w:hAnsi="Arial" w:cs="Arial"/>
          <w:sz w:val="22"/>
          <w:szCs w:val="22"/>
        </w:rPr>
        <w:t xml:space="preserve"> </w:t>
      </w:r>
      <w:r w:rsidR="00A449E0">
        <w:rPr>
          <w:rFonts w:ascii="Arial" w:hAnsi="Arial" w:cs="Arial"/>
          <w:sz w:val="22"/>
          <w:szCs w:val="22"/>
        </w:rPr>
        <w:fldChar w:fldCharType="begin"/>
      </w:r>
      <w:r w:rsidR="00BB7472">
        <w:rPr>
          <w:rFonts w:ascii="Arial" w:hAnsi="Arial" w:cs="Arial"/>
          <w:sz w:val="22"/>
          <w:szCs w:val="22"/>
        </w:rPr>
        <w:instrText xml:space="preserve"> ADDIN EN.CITE &lt;EndNote&gt;&lt;Cite&gt;&lt;Author&gt;Kumar&lt;/Author&gt;&lt;Year&gt;2021&lt;/Year&gt;&lt;RecNum&gt;25&lt;/RecNum&gt;&lt;DisplayText&gt;[15]&lt;/DisplayText&gt;&lt;record&gt;&lt;rec-number&gt;25&lt;/rec-number&gt;&lt;foreign-keys&gt;&lt;key app="EN" db-id="fe0wszzv0dv2zzerp0bvsrs5e0r25vzat2xt" timestamp="1732705889"&gt;25&lt;/key&gt;&lt;/foreign-keys&gt;&lt;ref-type name="Journal Article"&gt;17&lt;/ref-type&gt;&lt;contributors&gt;&lt;authors&gt;&lt;author&gt;Kumar, Dhanendra&lt;/author&gt;&lt;author&gt;Ranade, Ravi&lt;/author&gt;&lt;/authors&gt;&lt;/contributors&gt;&lt;titles&gt;&lt;title&gt;Influence of matrix-modification and fiber-hybridization on high-temperature residual mechanical performance of strain-hardening cementitious composites&lt;/title&gt;&lt;secondary-title&gt;Construction and Building Materials&lt;/secondary-title&gt;&lt;/titles&gt;&lt;periodical&gt;&lt;full-title&gt;Construction and Building Materials&lt;/full-title&gt;&lt;/periodical&gt;&lt;volume&gt;302&lt;/volume&gt;&lt;section&gt;124157&lt;/section&gt;&lt;dates&gt;&lt;year&gt;2021&lt;/year&gt;&lt;/dates&gt;&lt;isbn&gt;09500618&lt;/isbn&gt;&lt;urls&gt;&lt;/urls&gt;&lt;electronic-resource-num&gt;10.1016/j.conbuildmat.2021.124157&lt;/electronic-resource-num&gt;&lt;/record&gt;&lt;/Cite&gt;&lt;/EndNote&gt;</w:instrText>
      </w:r>
      <w:r w:rsidR="00A449E0">
        <w:rPr>
          <w:rFonts w:ascii="Arial" w:hAnsi="Arial" w:cs="Arial"/>
          <w:sz w:val="22"/>
          <w:szCs w:val="22"/>
        </w:rPr>
        <w:fldChar w:fldCharType="separate"/>
      </w:r>
      <w:r w:rsidR="00BB7472">
        <w:rPr>
          <w:rFonts w:ascii="Arial" w:hAnsi="Arial" w:cs="Arial"/>
          <w:noProof/>
          <w:sz w:val="22"/>
          <w:szCs w:val="22"/>
        </w:rPr>
        <w:t>[</w:t>
      </w:r>
      <w:hyperlink w:anchor="_ENREF_15" w:tooltip="Kumar, 2021 #25" w:history="1">
        <w:r w:rsidR="00BB7472">
          <w:rPr>
            <w:rFonts w:ascii="Arial" w:hAnsi="Arial" w:cs="Arial"/>
            <w:noProof/>
            <w:sz w:val="22"/>
            <w:szCs w:val="22"/>
          </w:rPr>
          <w:t>15</w:t>
        </w:r>
      </w:hyperlink>
      <w:r w:rsidR="00BB7472">
        <w:rPr>
          <w:rFonts w:ascii="Arial" w:hAnsi="Arial" w:cs="Arial"/>
          <w:noProof/>
          <w:sz w:val="22"/>
          <w:szCs w:val="22"/>
        </w:rPr>
        <w:t>]</w:t>
      </w:r>
      <w:r w:rsidR="00A449E0">
        <w:rPr>
          <w:rFonts w:ascii="Arial" w:hAnsi="Arial" w:cs="Arial"/>
          <w:sz w:val="22"/>
          <w:szCs w:val="22"/>
        </w:rPr>
        <w:fldChar w:fldCharType="end"/>
      </w:r>
      <w:r w:rsidRPr="00D67E8D">
        <w:rPr>
          <w:rFonts w:ascii="Arial" w:hAnsi="Arial" w:cs="Arial"/>
          <w:sz w:val="22"/>
          <w:szCs w:val="22"/>
        </w:rPr>
        <w:t xml:space="preserve">, and four-point </w:t>
      </w:r>
      <w:r w:rsidR="00E32281">
        <w:rPr>
          <w:rFonts w:ascii="Arial" w:hAnsi="Arial" w:cs="Arial"/>
          <w:sz w:val="22"/>
          <w:szCs w:val="22"/>
        </w:rPr>
        <w:t>flexure</w:t>
      </w:r>
      <w:r w:rsidRPr="00D67E8D">
        <w:rPr>
          <w:rFonts w:ascii="Arial" w:hAnsi="Arial" w:cs="Arial"/>
          <w:sz w:val="22"/>
          <w:szCs w:val="22"/>
        </w:rPr>
        <w:t xml:space="preserve"> tests (ASTM C78</w:t>
      </w:r>
      <w:r w:rsidR="001B339C">
        <w:rPr>
          <w:rFonts w:ascii="Arial" w:hAnsi="Arial" w:cs="Arial"/>
          <w:sz w:val="22"/>
          <w:szCs w:val="22"/>
        </w:rPr>
        <w:t xml:space="preserve"> </w:t>
      </w:r>
      <w:r w:rsidR="00A449E0">
        <w:rPr>
          <w:rFonts w:ascii="Arial" w:hAnsi="Arial" w:cs="Arial"/>
          <w:sz w:val="22"/>
          <w:szCs w:val="22"/>
        </w:rPr>
        <w:fldChar w:fldCharType="begin"/>
      </w:r>
      <w:r w:rsidR="00BB7472">
        <w:rPr>
          <w:rFonts w:ascii="Arial" w:hAnsi="Arial" w:cs="Arial"/>
          <w:sz w:val="22"/>
          <w:szCs w:val="22"/>
        </w:rPr>
        <w:instrText xml:space="preserve"> ADDIN EN.CITE &lt;EndNote&gt;&lt;Cite&gt;&lt;RecNum&gt;24&lt;/RecNum&gt;&lt;DisplayText&gt;[16]&lt;/DisplayText&gt;&lt;record&gt;&lt;rec-number&gt;24&lt;/rec-number&gt;&lt;foreign-keys&gt;&lt;key app="EN" db-id="fe0wszzv0dv2zzerp0bvsrs5e0r25vzat2xt" timestamp="1732705694"&gt;24&lt;/key&gt;&lt;/foreign-keys&gt;&lt;ref-type name="Journal Article"&gt;17&lt;/ref-type&gt;&lt;contributors&gt;&lt;/contributors&gt;&lt;titles&gt;&lt;title&gt;ASTM C78, Standard Test Method for Flexural Strength of Concrete (Using Simple Beam with Third-Point Loading)&lt;/title&gt;&lt;/titles&gt;&lt;dates&gt;&lt;/dates&gt;&lt;urls&gt;&lt;/urls&gt;&lt;/record&gt;&lt;/Cite&gt;&lt;/EndNote&gt;</w:instrText>
      </w:r>
      <w:r w:rsidR="00A449E0">
        <w:rPr>
          <w:rFonts w:ascii="Arial" w:hAnsi="Arial" w:cs="Arial"/>
          <w:sz w:val="22"/>
          <w:szCs w:val="22"/>
        </w:rPr>
        <w:fldChar w:fldCharType="separate"/>
      </w:r>
      <w:r w:rsidR="00BB7472">
        <w:rPr>
          <w:rFonts w:ascii="Arial" w:hAnsi="Arial" w:cs="Arial"/>
          <w:noProof/>
          <w:sz w:val="22"/>
          <w:szCs w:val="22"/>
        </w:rPr>
        <w:t>[</w:t>
      </w:r>
      <w:hyperlink w:anchor="_ENREF_16" w:tooltip=",  #24" w:history="1">
        <w:r w:rsidR="00BB7472">
          <w:rPr>
            <w:rFonts w:ascii="Arial" w:hAnsi="Arial" w:cs="Arial"/>
            <w:noProof/>
            <w:sz w:val="22"/>
            <w:szCs w:val="22"/>
          </w:rPr>
          <w:t>16</w:t>
        </w:r>
      </w:hyperlink>
      <w:r w:rsidR="00BB7472">
        <w:rPr>
          <w:rFonts w:ascii="Arial" w:hAnsi="Arial" w:cs="Arial"/>
          <w:noProof/>
          <w:sz w:val="22"/>
          <w:szCs w:val="22"/>
        </w:rPr>
        <w:t>]</w:t>
      </w:r>
      <w:r w:rsidR="00A449E0">
        <w:rPr>
          <w:rFonts w:ascii="Arial" w:hAnsi="Arial" w:cs="Arial"/>
          <w:sz w:val="22"/>
          <w:szCs w:val="22"/>
        </w:rPr>
        <w:fldChar w:fldCharType="end"/>
      </w:r>
      <w:r w:rsidRPr="00D67E8D">
        <w:rPr>
          <w:rFonts w:ascii="Arial" w:hAnsi="Arial" w:cs="Arial"/>
          <w:sz w:val="22"/>
          <w:szCs w:val="22"/>
        </w:rPr>
        <w:t xml:space="preserve">). After initial screening and optimization, three mixtures were selected (as described in task 2.2) for further evaluation. Table 1 summarizes the hardened properties of the </w:t>
      </w:r>
      <w:proofErr w:type="gramStart"/>
      <w:r w:rsidRPr="00D67E8D">
        <w:rPr>
          <w:rFonts w:ascii="Arial" w:hAnsi="Arial" w:cs="Arial"/>
          <w:sz w:val="22"/>
          <w:szCs w:val="22"/>
        </w:rPr>
        <w:t xml:space="preserve">three </w:t>
      </w:r>
      <w:r w:rsidR="00571D00" w:rsidRPr="00D67E8D">
        <w:rPr>
          <w:rFonts w:ascii="Arial" w:hAnsi="Arial" w:cs="Arial"/>
          <w:sz w:val="22"/>
          <w:szCs w:val="22"/>
        </w:rPr>
        <w:t>3D</w:t>
      </w:r>
      <w:proofErr w:type="gramEnd"/>
      <w:r w:rsidRPr="00D67E8D">
        <w:rPr>
          <w:rFonts w:ascii="Arial" w:hAnsi="Arial" w:cs="Arial"/>
          <w:sz w:val="22"/>
          <w:szCs w:val="22"/>
        </w:rPr>
        <w:t xml:space="preserve"> printable SHCC mixtures (M9-MS, M9-IS, and M10).</w:t>
      </w:r>
      <w:r w:rsidR="00035900">
        <w:rPr>
          <w:rFonts w:ascii="Arial" w:hAnsi="Arial" w:cs="Arial"/>
          <w:sz w:val="22"/>
          <w:szCs w:val="22"/>
        </w:rPr>
        <w:t xml:space="preserve"> </w:t>
      </w:r>
      <w:r w:rsidR="00035900" w:rsidRPr="00035900">
        <w:rPr>
          <w:rFonts w:ascii="Arial" w:hAnsi="Arial" w:cs="Arial"/>
          <w:color w:val="000000" w:themeColor="text1"/>
          <w:sz w:val="22"/>
          <w:szCs w:val="22"/>
        </w:rPr>
        <w:t>Representative tensile stress-strain behaviors</w:t>
      </w:r>
      <w:r w:rsidR="00D92266">
        <w:rPr>
          <w:rFonts w:ascii="Arial" w:hAnsi="Arial" w:cs="Arial"/>
          <w:color w:val="000000" w:themeColor="text1"/>
          <w:sz w:val="22"/>
          <w:szCs w:val="22"/>
        </w:rPr>
        <w:t xml:space="preserve"> and bending stress-deflection response</w:t>
      </w:r>
      <w:r w:rsidR="00035900" w:rsidRPr="00035900">
        <w:rPr>
          <w:rFonts w:ascii="Arial" w:hAnsi="Arial" w:cs="Arial"/>
          <w:color w:val="000000" w:themeColor="text1"/>
          <w:sz w:val="22"/>
          <w:szCs w:val="22"/>
        </w:rPr>
        <w:t xml:space="preserve"> for mixtures M9-MS, M9-IS, and M10 are shown in </w:t>
      </w:r>
      <w:r w:rsidR="005C4D89">
        <w:rPr>
          <w:rFonts w:ascii="Arial" w:hAnsi="Arial" w:cs="Arial"/>
          <w:color w:val="000000" w:themeColor="text1"/>
          <w:sz w:val="22"/>
          <w:szCs w:val="22"/>
        </w:rPr>
        <w:t>Figures 6 and 7,</w:t>
      </w:r>
      <w:r w:rsidR="00D92266">
        <w:rPr>
          <w:rFonts w:ascii="Arial" w:hAnsi="Arial" w:cs="Arial"/>
          <w:color w:val="000000" w:themeColor="text1"/>
          <w:sz w:val="22"/>
          <w:szCs w:val="22"/>
        </w:rPr>
        <w:t xml:space="preserve"> respectively</w:t>
      </w:r>
      <w:r w:rsidR="00035900" w:rsidRPr="00035900">
        <w:rPr>
          <w:rFonts w:ascii="Arial" w:hAnsi="Arial" w:cs="Arial"/>
          <w:color w:val="000000" w:themeColor="text1"/>
          <w:sz w:val="22"/>
          <w:szCs w:val="22"/>
        </w:rPr>
        <w:t xml:space="preserve">. </w:t>
      </w:r>
    </w:p>
    <w:p w14:paraId="6B34D205" w14:textId="77777777" w:rsidR="009D676F" w:rsidRPr="009F0F48" w:rsidRDefault="009D676F" w:rsidP="009D676F">
      <w:pPr>
        <w:jc w:val="both"/>
        <w:rPr>
          <w:rFonts w:ascii="Arial" w:hAnsi="Arial" w:cs="Arial"/>
          <w:i/>
          <w:iCs/>
          <w:sz w:val="22"/>
          <w:szCs w:val="22"/>
        </w:rPr>
      </w:pPr>
    </w:p>
    <w:p w14:paraId="517CC5AB" w14:textId="6F2FDC12" w:rsidR="009D676F" w:rsidRPr="009F0F48" w:rsidRDefault="009D676F" w:rsidP="00B84F1E">
      <w:pPr>
        <w:spacing w:after="120"/>
        <w:rPr>
          <w:rFonts w:ascii="Arial" w:hAnsi="Arial" w:cs="Arial"/>
          <w:i/>
          <w:iCs/>
          <w:sz w:val="22"/>
          <w:szCs w:val="22"/>
        </w:rPr>
      </w:pPr>
      <w:r w:rsidRPr="009F0F48">
        <w:rPr>
          <w:rFonts w:ascii="Arial" w:hAnsi="Arial" w:cs="Arial"/>
          <w:i/>
          <w:iCs/>
          <w:sz w:val="22"/>
          <w:szCs w:val="22"/>
        </w:rPr>
        <w:t>Table 1. Hardened propert</w:t>
      </w:r>
      <w:r>
        <w:rPr>
          <w:rFonts w:ascii="Arial" w:hAnsi="Arial" w:cs="Arial"/>
          <w:i/>
          <w:iCs/>
          <w:sz w:val="22"/>
          <w:szCs w:val="22"/>
        </w:rPr>
        <w:t>ies</w:t>
      </w:r>
      <w:r w:rsidRPr="009F0F48">
        <w:rPr>
          <w:rFonts w:ascii="Arial" w:hAnsi="Arial" w:cs="Arial"/>
          <w:i/>
          <w:iCs/>
          <w:sz w:val="22"/>
          <w:szCs w:val="22"/>
        </w:rPr>
        <w:t xml:space="preserve"> </w:t>
      </w:r>
      <w:r>
        <w:rPr>
          <w:rFonts w:ascii="Arial" w:hAnsi="Arial" w:cs="Arial"/>
          <w:i/>
          <w:iCs/>
          <w:sz w:val="22"/>
          <w:szCs w:val="22"/>
        </w:rPr>
        <w:t>of</w:t>
      </w:r>
      <w:r w:rsidRPr="009F0F48">
        <w:rPr>
          <w:rFonts w:ascii="Arial" w:hAnsi="Arial" w:cs="Arial"/>
          <w:i/>
          <w:iCs/>
          <w:sz w:val="22"/>
          <w:szCs w:val="22"/>
        </w:rPr>
        <w:t xml:space="preserve"> </w:t>
      </w:r>
      <w:r w:rsidR="00571D00">
        <w:rPr>
          <w:rFonts w:ascii="Arial" w:hAnsi="Arial" w:cs="Arial"/>
          <w:i/>
          <w:iCs/>
          <w:sz w:val="22"/>
          <w:szCs w:val="22"/>
        </w:rPr>
        <w:t>3D</w:t>
      </w:r>
      <w:r w:rsidRPr="009F0F48">
        <w:rPr>
          <w:rFonts w:ascii="Arial" w:hAnsi="Arial" w:cs="Arial"/>
          <w:i/>
          <w:iCs/>
          <w:sz w:val="22"/>
          <w:szCs w:val="22"/>
        </w:rPr>
        <w:t xml:space="preserve"> printable SHCC</w:t>
      </w:r>
      <w:r>
        <w:rPr>
          <w:rFonts w:ascii="Arial" w:hAnsi="Arial" w:cs="Arial"/>
          <w:i/>
          <w:iCs/>
          <w:sz w:val="22"/>
          <w:szCs w:val="22"/>
        </w:rPr>
        <w:t xml:space="preserve"> mixtures</w:t>
      </w:r>
      <w:r w:rsidR="008E32C6">
        <w:rPr>
          <w:rFonts w:ascii="Arial" w:hAnsi="Arial" w:cs="Arial"/>
          <w:i/>
          <w:iCs/>
          <w:sz w:val="22"/>
          <w:szCs w:val="22"/>
        </w:rPr>
        <w:t xml:space="preserve"> (COV = coefficient of variation)</w:t>
      </w:r>
    </w:p>
    <w:tbl>
      <w:tblPr>
        <w:tblStyle w:val="TableGrid"/>
        <w:tblW w:w="8630" w:type="dxa"/>
        <w:tblInd w:w="-5" w:type="dxa"/>
        <w:tblLook w:val="04A0" w:firstRow="1" w:lastRow="0" w:firstColumn="1" w:lastColumn="0" w:noHBand="0" w:noVBand="1"/>
      </w:tblPr>
      <w:tblGrid>
        <w:gridCol w:w="1170"/>
        <w:gridCol w:w="1260"/>
        <w:gridCol w:w="1170"/>
        <w:gridCol w:w="1255"/>
        <w:gridCol w:w="1355"/>
        <w:gridCol w:w="1251"/>
        <w:gridCol w:w="1169"/>
      </w:tblGrid>
      <w:tr w:rsidR="009D676F" w:rsidRPr="009F0F48" w14:paraId="0DBCB9BD" w14:textId="77777777" w:rsidTr="009D676F">
        <w:tc>
          <w:tcPr>
            <w:tcW w:w="1170" w:type="dxa"/>
            <w:vMerge w:val="restart"/>
          </w:tcPr>
          <w:p w14:paraId="3AB812FA"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Mix</w:t>
            </w:r>
          </w:p>
        </w:tc>
        <w:tc>
          <w:tcPr>
            <w:tcW w:w="2430" w:type="dxa"/>
            <w:gridSpan w:val="2"/>
          </w:tcPr>
          <w:p w14:paraId="42BCE33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Compressive strength</w:t>
            </w:r>
          </w:p>
        </w:tc>
        <w:tc>
          <w:tcPr>
            <w:tcW w:w="2610" w:type="dxa"/>
            <w:gridSpan w:val="2"/>
          </w:tcPr>
          <w:p w14:paraId="63650852"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Tensile strength (Direct tension test)</w:t>
            </w:r>
          </w:p>
        </w:tc>
        <w:tc>
          <w:tcPr>
            <w:tcW w:w="2420" w:type="dxa"/>
            <w:gridSpan w:val="2"/>
          </w:tcPr>
          <w:p w14:paraId="35FD281A"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Modulus of rupture</w:t>
            </w:r>
          </w:p>
          <w:p w14:paraId="4BF8400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(4-point bend test)</w:t>
            </w:r>
          </w:p>
        </w:tc>
      </w:tr>
      <w:tr w:rsidR="009D676F" w:rsidRPr="009F0F48" w14:paraId="65935168" w14:textId="77777777" w:rsidTr="009D676F">
        <w:tc>
          <w:tcPr>
            <w:tcW w:w="1170" w:type="dxa"/>
            <w:vMerge/>
          </w:tcPr>
          <w:p w14:paraId="1C2E4ACC" w14:textId="77777777" w:rsidR="009D676F" w:rsidRPr="00035900" w:rsidRDefault="009D676F" w:rsidP="00C954B0">
            <w:pPr>
              <w:jc w:val="center"/>
              <w:rPr>
                <w:rFonts w:ascii="Arial" w:hAnsi="Arial" w:cs="Arial"/>
                <w:sz w:val="22"/>
                <w:szCs w:val="22"/>
              </w:rPr>
            </w:pPr>
          </w:p>
        </w:tc>
        <w:tc>
          <w:tcPr>
            <w:tcW w:w="1260" w:type="dxa"/>
          </w:tcPr>
          <w:p w14:paraId="36F8445C"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Mean (</w:t>
            </w:r>
            <w:proofErr w:type="spellStart"/>
            <w:r w:rsidRPr="00035900">
              <w:rPr>
                <w:rFonts w:ascii="Arial" w:hAnsi="Arial" w:cs="Arial"/>
                <w:sz w:val="22"/>
                <w:szCs w:val="22"/>
              </w:rPr>
              <w:t>ksi</w:t>
            </w:r>
            <w:proofErr w:type="spellEnd"/>
            <w:r w:rsidRPr="00035900">
              <w:rPr>
                <w:rFonts w:ascii="Arial" w:hAnsi="Arial" w:cs="Arial"/>
                <w:sz w:val="22"/>
                <w:szCs w:val="22"/>
              </w:rPr>
              <w:t>)</w:t>
            </w:r>
          </w:p>
        </w:tc>
        <w:tc>
          <w:tcPr>
            <w:tcW w:w="1170" w:type="dxa"/>
          </w:tcPr>
          <w:p w14:paraId="6D634580"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COV (%)</w:t>
            </w:r>
          </w:p>
        </w:tc>
        <w:tc>
          <w:tcPr>
            <w:tcW w:w="1255" w:type="dxa"/>
          </w:tcPr>
          <w:p w14:paraId="146E35AA"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Mean (</w:t>
            </w:r>
            <w:proofErr w:type="spellStart"/>
            <w:r w:rsidRPr="00035900">
              <w:rPr>
                <w:rFonts w:ascii="Arial" w:hAnsi="Arial" w:cs="Arial"/>
                <w:sz w:val="22"/>
                <w:szCs w:val="22"/>
              </w:rPr>
              <w:t>ksi</w:t>
            </w:r>
            <w:proofErr w:type="spellEnd"/>
            <w:r w:rsidRPr="00035900">
              <w:rPr>
                <w:rFonts w:ascii="Arial" w:hAnsi="Arial" w:cs="Arial"/>
                <w:sz w:val="22"/>
                <w:szCs w:val="22"/>
              </w:rPr>
              <w:t>)</w:t>
            </w:r>
          </w:p>
        </w:tc>
        <w:tc>
          <w:tcPr>
            <w:tcW w:w="1355" w:type="dxa"/>
          </w:tcPr>
          <w:p w14:paraId="630D7F77"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COV (%)</w:t>
            </w:r>
          </w:p>
        </w:tc>
        <w:tc>
          <w:tcPr>
            <w:tcW w:w="1251" w:type="dxa"/>
          </w:tcPr>
          <w:p w14:paraId="17DFE7BA"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Mean (</w:t>
            </w:r>
            <w:proofErr w:type="spellStart"/>
            <w:r w:rsidRPr="00035900">
              <w:rPr>
                <w:rFonts w:ascii="Arial" w:hAnsi="Arial" w:cs="Arial"/>
                <w:sz w:val="22"/>
                <w:szCs w:val="22"/>
              </w:rPr>
              <w:t>ksi</w:t>
            </w:r>
            <w:proofErr w:type="spellEnd"/>
            <w:r w:rsidRPr="00035900">
              <w:rPr>
                <w:rFonts w:ascii="Arial" w:hAnsi="Arial" w:cs="Arial"/>
                <w:sz w:val="22"/>
                <w:szCs w:val="22"/>
              </w:rPr>
              <w:t>)</w:t>
            </w:r>
          </w:p>
        </w:tc>
        <w:tc>
          <w:tcPr>
            <w:tcW w:w="1169" w:type="dxa"/>
          </w:tcPr>
          <w:p w14:paraId="03C988D7"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COV (%)</w:t>
            </w:r>
          </w:p>
        </w:tc>
      </w:tr>
      <w:tr w:rsidR="009D676F" w:rsidRPr="009F0F48" w14:paraId="7C17A566" w14:textId="77777777" w:rsidTr="009D676F">
        <w:tc>
          <w:tcPr>
            <w:tcW w:w="1170" w:type="dxa"/>
          </w:tcPr>
          <w:p w14:paraId="5FA6F08D"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M9-IS</w:t>
            </w:r>
          </w:p>
        </w:tc>
        <w:tc>
          <w:tcPr>
            <w:tcW w:w="1260" w:type="dxa"/>
          </w:tcPr>
          <w:p w14:paraId="22672F09"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7.5</w:t>
            </w:r>
          </w:p>
        </w:tc>
        <w:tc>
          <w:tcPr>
            <w:tcW w:w="1170" w:type="dxa"/>
          </w:tcPr>
          <w:p w14:paraId="6B842FA1"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5.6</w:t>
            </w:r>
          </w:p>
        </w:tc>
        <w:tc>
          <w:tcPr>
            <w:tcW w:w="1255" w:type="dxa"/>
          </w:tcPr>
          <w:p w14:paraId="492418A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0.8</w:t>
            </w:r>
          </w:p>
        </w:tc>
        <w:tc>
          <w:tcPr>
            <w:tcW w:w="1355" w:type="dxa"/>
          </w:tcPr>
          <w:p w14:paraId="08D22DD0"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19.0</w:t>
            </w:r>
          </w:p>
        </w:tc>
        <w:tc>
          <w:tcPr>
            <w:tcW w:w="1251" w:type="dxa"/>
          </w:tcPr>
          <w:p w14:paraId="02343D10"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w:t>
            </w:r>
          </w:p>
        </w:tc>
        <w:tc>
          <w:tcPr>
            <w:tcW w:w="1169" w:type="dxa"/>
          </w:tcPr>
          <w:p w14:paraId="291740A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12.5</w:t>
            </w:r>
          </w:p>
        </w:tc>
      </w:tr>
      <w:tr w:rsidR="009D676F" w:rsidRPr="009F0F48" w14:paraId="7D95F00C" w14:textId="77777777" w:rsidTr="009D676F">
        <w:tc>
          <w:tcPr>
            <w:tcW w:w="1170" w:type="dxa"/>
          </w:tcPr>
          <w:p w14:paraId="32313863"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M9-MS</w:t>
            </w:r>
          </w:p>
        </w:tc>
        <w:tc>
          <w:tcPr>
            <w:tcW w:w="1260" w:type="dxa"/>
          </w:tcPr>
          <w:p w14:paraId="254CEB09"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8.5</w:t>
            </w:r>
          </w:p>
        </w:tc>
        <w:tc>
          <w:tcPr>
            <w:tcW w:w="1170" w:type="dxa"/>
          </w:tcPr>
          <w:p w14:paraId="12E16D2C"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2.4</w:t>
            </w:r>
          </w:p>
        </w:tc>
        <w:tc>
          <w:tcPr>
            <w:tcW w:w="1255" w:type="dxa"/>
          </w:tcPr>
          <w:p w14:paraId="6D25ED99"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0.7</w:t>
            </w:r>
          </w:p>
        </w:tc>
        <w:tc>
          <w:tcPr>
            <w:tcW w:w="1355" w:type="dxa"/>
          </w:tcPr>
          <w:p w14:paraId="631904C2"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17.5</w:t>
            </w:r>
          </w:p>
        </w:tc>
        <w:tc>
          <w:tcPr>
            <w:tcW w:w="1251" w:type="dxa"/>
          </w:tcPr>
          <w:p w14:paraId="51D8822F"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w:t>
            </w:r>
          </w:p>
        </w:tc>
        <w:tc>
          <w:tcPr>
            <w:tcW w:w="1169" w:type="dxa"/>
          </w:tcPr>
          <w:p w14:paraId="7A071AA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8.0</w:t>
            </w:r>
          </w:p>
        </w:tc>
      </w:tr>
      <w:tr w:rsidR="009D676F" w:rsidRPr="009F0F48" w14:paraId="34BF3D0F" w14:textId="77777777" w:rsidTr="009D676F">
        <w:tc>
          <w:tcPr>
            <w:tcW w:w="1170" w:type="dxa"/>
          </w:tcPr>
          <w:p w14:paraId="7C2700E7"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M10</w:t>
            </w:r>
          </w:p>
        </w:tc>
        <w:tc>
          <w:tcPr>
            <w:tcW w:w="1260" w:type="dxa"/>
          </w:tcPr>
          <w:p w14:paraId="7F5AAA8E"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8.2</w:t>
            </w:r>
          </w:p>
        </w:tc>
        <w:tc>
          <w:tcPr>
            <w:tcW w:w="1170" w:type="dxa"/>
          </w:tcPr>
          <w:p w14:paraId="544E078A"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5.6</w:t>
            </w:r>
          </w:p>
        </w:tc>
        <w:tc>
          <w:tcPr>
            <w:tcW w:w="1255" w:type="dxa"/>
          </w:tcPr>
          <w:p w14:paraId="50842002"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0.9</w:t>
            </w:r>
          </w:p>
        </w:tc>
        <w:tc>
          <w:tcPr>
            <w:tcW w:w="1355" w:type="dxa"/>
          </w:tcPr>
          <w:p w14:paraId="77CCD5A0"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15.1</w:t>
            </w:r>
          </w:p>
        </w:tc>
        <w:tc>
          <w:tcPr>
            <w:tcW w:w="1251" w:type="dxa"/>
          </w:tcPr>
          <w:p w14:paraId="082C405B"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1.3</w:t>
            </w:r>
          </w:p>
        </w:tc>
        <w:tc>
          <w:tcPr>
            <w:tcW w:w="1169" w:type="dxa"/>
          </w:tcPr>
          <w:p w14:paraId="24ADA5D2"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8.4</w:t>
            </w:r>
          </w:p>
        </w:tc>
      </w:tr>
    </w:tbl>
    <w:p w14:paraId="1F68F2D3" w14:textId="77777777" w:rsidR="009D676F" w:rsidRPr="001A3626" w:rsidRDefault="009D676F" w:rsidP="009D676F">
      <w:pPr>
        <w:jc w:val="both"/>
        <w:rPr>
          <w:rFonts w:ascii="Arial" w:hAnsi="Arial" w:cs="Arial"/>
          <w:i/>
          <w:iCs/>
          <w:color w:val="000000" w:themeColor="text1"/>
          <w:sz w:val="22"/>
          <w:szCs w:val="22"/>
        </w:rPr>
      </w:pPr>
    </w:p>
    <w:p w14:paraId="18383EC1" w14:textId="782F1D6C" w:rsidR="009D676F" w:rsidRDefault="00D92266" w:rsidP="00D92266">
      <w:pPr>
        <w:jc w:val="center"/>
        <w:rPr>
          <w:rFonts w:ascii="Arial" w:hAnsi="Arial" w:cs="Arial"/>
          <w:i/>
          <w:iCs/>
          <w:color w:val="000000" w:themeColor="text1"/>
          <w:sz w:val="22"/>
          <w:szCs w:val="22"/>
        </w:rPr>
      </w:pPr>
      <w:r w:rsidRPr="00D92266">
        <w:rPr>
          <w:rFonts w:ascii="Arial" w:hAnsi="Arial" w:cs="Arial"/>
          <w:i/>
          <w:iCs/>
          <w:noProof/>
          <w:color w:val="000000" w:themeColor="text1"/>
          <w:sz w:val="22"/>
          <w:szCs w:val="22"/>
        </w:rPr>
        <w:lastRenderedPageBreak/>
        <w:drawing>
          <wp:inline distT="0" distB="0" distL="0" distR="0" wp14:anchorId="53C69212" wp14:editId="4D23D051">
            <wp:extent cx="5758559" cy="3657600"/>
            <wp:effectExtent l="0" t="0" r="0" b="0"/>
            <wp:docPr id="16" name="Picture 15" descr="A graph of a graph of a person&#10;&#10;Description automatically generated with medium confidence">
              <a:extLst xmlns:a="http://schemas.openxmlformats.org/drawingml/2006/main">
                <a:ext uri="{FF2B5EF4-FFF2-40B4-BE49-F238E27FC236}">
                  <a16:creationId xmlns:a16="http://schemas.microsoft.com/office/drawing/2014/main" id="{BDBEB1F4-DFBC-4E82-695A-D305E080B6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graph of a graph of a person&#10;&#10;Description automatically generated with medium confidence">
                      <a:extLst>
                        <a:ext uri="{FF2B5EF4-FFF2-40B4-BE49-F238E27FC236}">
                          <a16:creationId xmlns:a16="http://schemas.microsoft.com/office/drawing/2014/main" id="{BDBEB1F4-DFBC-4E82-695A-D305E080B67F}"/>
                        </a:ext>
                      </a:extLst>
                    </pic:cNvPr>
                    <pic:cNvPicPr>
                      <a:picLocks noChangeAspect="1"/>
                    </pic:cNvPicPr>
                  </pic:nvPicPr>
                  <pic:blipFill>
                    <a:blip r:embed="rId20"/>
                    <a:stretch>
                      <a:fillRect/>
                    </a:stretch>
                  </pic:blipFill>
                  <pic:spPr>
                    <a:xfrm>
                      <a:off x="0" y="0"/>
                      <a:ext cx="5765448" cy="3661976"/>
                    </a:xfrm>
                    <a:prstGeom prst="rect">
                      <a:avLst/>
                    </a:prstGeom>
                  </pic:spPr>
                </pic:pic>
              </a:graphicData>
            </a:graphic>
          </wp:inline>
        </w:drawing>
      </w:r>
      <w:r w:rsidR="001214C4">
        <w:rPr>
          <w:rFonts w:ascii="Arial" w:hAnsi="Arial" w:cs="Arial"/>
          <w:i/>
          <w:iCs/>
          <w:color w:val="000000" w:themeColor="text1"/>
          <w:sz w:val="22"/>
          <w:szCs w:val="22"/>
        </w:rPr>
        <w:t xml:space="preserve">  </w:t>
      </w:r>
    </w:p>
    <w:p w14:paraId="40CC2B22" w14:textId="0ADAAE84" w:rsidR="009D676F" w:rsidRDefault="009D676F" w:rsidP="009D676F">
      <w:pPr>
        <w:jc w:val="center"/>
        <w:rPr>
          <w:rFonts w:ascii="Arial" w:hAnsi="Arial" w:cs="Arial"/>
          <w:i/>
          <w:iCs/>
          <w:color w:val="000000" w:themeColor="text1"/>
          <w:sz w:val="22"/>
          <w:szCs w:val="22"/>
        </w:rPr>
      </w:pPr>
      <w:r w:rsidRPr="001B339C">
        <w:rPr>
          <w:rFonts w:ascii="Arial" w:hAnsi="Arial" w:cs="Arial"/>
          <w:i/>
          <w:iCs/>
          <w:color w:val="000000" w:themeColor="text1"/>
          <w:sz w:val="22"/>
          <w:szCs w:val="22"/>
        </w:rPr>
        <w:t xml:space="preserve">Figure </w:t>
      </w:r>
      <w:r w:rsidR="00A43F9B">
        <w:rPr>
          <w:rFonts w:ascii="Arial" w:hAnsi="Arial" w:cs="Arial"/>
          <w:i/>
          <w:iCs/>
          <w:color w:val="000000" w:themeColor="text1"/>
          <w:sz w:val="22"/>
          <w:szCs w:val="22"/>
        </w:rPr>
        <w:t>6</w:t>
      </w:r>
      <w:r w:rsidRPr="001B339C">
        <w:rPr>
          <w:rFonts w:ascii="Arial" w:hAnsi="Arial" w:cs="Arial"/>
          <w:i/>
          <w:iCs/>
          <w:color w:val="000000" w:themeColor="text1"/>
          <w:sz w:val="22"/>
          <w:szCs w:val="22"/>
        </w:rPr>
        <w:t xml:space="preserve">. Stress-strain response of </w:t>
      </w:r>
      <w:r w:rsidR="00571D00" w:rsidRPr="001B339C">
        <w:rPr>
          <w:rFonts w:ascii="Arial" w:hAnsi="Arial" w:cs="Arial"/>
          <w:i/>
          <w:iCs/>
          <w:color w:val="000000" w:themeColor="text1"/>
          <w:sz w:val="22"/>
          <w:szCs w:val="22"/>
        </w:rPr>
        <w:t>3D</w:t>
      </w:r>
      <w:r w:rsidRPr="001B339C">
        <w:rPr>
          <w:rFonts w:ascii="Arial" w:hAnsi="Arial" w:cs="Arial"/>
          <w:i/>
          <w:iCs/>
          <w:color w:val="000000" w:themeColor="text1"/>
          <w:sz w:val="22"/>
          <w:szCs w:val="22"/>
        </w:rPr>
        <w:t xml:space="preserve"> printable SHCC mixtures under direct tension.</w:t>
      </w:r>
    </w:p>
    <w:p w14:paraId="574E5F7F" w14:textId="77777777" w:rsidR="00B84F1E" w:rsidRPr="001B339C" w:rsidRDefault="00B84F1E" w:rsidP="009D676F">
      <w:pPr>
        <w:jc w:val="center"/>
        <w:rPr>
          <w:rFonts w:ascii="Arial" w:hAnsi="Arial" w:cs="Arial"/>
          <w:i/>
          <w:iCs/>
          <w:color w:val="000000" w:themeColor="text1"/>
          <w:sz w:val="22"/>
          <w:szCs w:val="22"/>
        </w:rPr>
      </w:pPr>
    </w:p>
    <w:p w14:paraId="739F99F4" w14:textId="77777777" w:rsidR="009D676F" w:rsidRDefault="009D676F" w:rsidP="009D676F">
      <w:pPr>
        <w:jc w:val="both"/>
        <w:rPr>
          <w:rFonts w:ascii="Arial" w:hAnsi="Arial" w:cs="Arial"/>
          <w:i/>
          <w:iCs/>
          <w:sz w:val="22"/>
          <w:szCs w:val="22"/>
        </w:rPr>
      </w:pPr>
    </w:p>
    <w:p w14:paraId="7F665A68" w14:textId="7A356D86" w:rsidR="00AD6AD5" w:rsidRDefault="00AD6AD5" w:rsidP="001B339C">
      <w:pPr>
        <w:jc w:val="center"/>
        <w:rPr>
          <w:rFonts w:ascii="Arial" w:hAnsi="Arial" w:cs="Arial"/>
          <w:i/>
          <w:iCs/>
          <w:sz w:val="22"/>
          <w:szCs w:val="22"/>
        </w:rPr>
      </w:pPr>
      <w:r>
        <w:rPr>
          <w:rFonts w:ascii="Arial" w:hAnsi="Arial" w:cs="Arial"/>
          <w:i/>
          <w:iCs/>
          <w:noProof/>
          <w:sz w:val="22"/>
          <w:szCs w:val="22"/>
        </w:rPr>
        <w:drawing>
          <wp:inline distT="0" distB="0" distL="0" distR="0" wp14:anchorId="3D0B2386" wp14:editId="116AB6B3">
            <wp:extent cx="6167899" cy="3440623"/>
            <wp:effectExtent l="0" t="0" r="4445" b="7620"/>
            <wp:docPr id="45913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03668" cy="3460576"/>
                    </a:xfrm>
                    <a:prstGeom prst="rect">
                      <a:avLst/>
                    </a:prstGeom>
                    <a:noFill/>
                  </pic:spPr>
                </pic:pic>
              </a:graphicData>
            </a:graphic>
          </wp:inline>
        </w:drawing>
      </w:r>
    </w:p>
    <w:p w14:paraId="726AF4A1" w14:textId="72D80D61" w:rsidR="00D92266" w:rsidRPr="001B339C" w:rsidRDefault="00D92266" w:rsidP="008F3E39">
      <w:pPr>
        <w:jc w:val="center"/>
        <w:rPr>
          <w:rFonts w:ascii="Arial" w:hAnsi="Arial" w:cs="Arial"/>
          <w:i/>
          <w:iCs/>
          <w:color w:val="000000" w:themeColor="text1"/>
          <w:sz w:val="22"/>
          <w:szCs w:val="22"/>
        </w:rPr>
      </w:pPr>
      <w:r w:rsidRPr="001B339C">
        <w:rPr>
          <w:rFonts w:ascii="Arial" w:hAnsi="Arial" w:cs="Arial"/>
          <w:i/>
          <w:iCs/>
          <w:color w:val="000000" w:themeColor="text1"/>
          <w:sz w:val="22"/>
          <w:szCs w:val="22"/>
        </w:rPr>
        <w:t>Fig</w:t>
      </w:r>
      <w:r w:rsidR="001B339C">
        <w:rPr>
          <w:rFonts w:ascii="Arial" w:hAnsi="Arial" w:cs="Arial"/>
          <w:i/>
          <w:iCs/>
          <w:color w:val="000000" w:themeColor="text1"/>
          <w:sz w:val="22"/>
          <w:szCs w:val="22"/>
        </w:rPr>
        <w:t>ure</w:t>
      </w:r>
      <w:r w:rsidRPr="001B339C">
        <w:rPr>
          <w:rFonts w:ascii="Arial" w:hAnsi="Arial" w:cs="Arial"/>
          <w:i/>
          <w:iCs/>
          <w:color w:val="000000" w:themeColor="text1"/>
          <w:sz w:val="22"/>
          <w:szCs w:val="22"/>
        </w:rPr>
        <w:t xml:space="preserve"> 7. Flexural stress-midpoint deflection response of 3D printable SHCC mixtures under four-point bending.</w:t>
      </w:r>
    </w:p>
    <w:p w14:paraId="3AB4AEAB" w14:textId="77777777" w:rsidR="008F3E39" w:rsidRPr="001B339C" w:rsidRDefault="008F3E39" w:rsidP="008F3E39">
      <w:pPr>
        <w:jc w:val="center"/>
        <w:rPr>
          <w:rFonts w:ascii="Arial" w:hAnsi="Arial" w:cs="Arial"/>
          <w:i/>
          <w:iCs/>
          <w:color w:val="000000" w:themeColor="text1"/>
          <w:sz w:val="22"/>
          <w:szCs w:val="22"/>
        </w:rPr>
      </w:pPr>
    </w:p>
    <w:p w14:paraId="37D8433C" w14:textId="77777777" w:rsidR="00B87CBA" w:rsidRPr="00035900" w:rsidRDefault="009D676F" w:rsidP="002D5DE3">
      <w:pPr>
        <w:pStyle w:val="Heading2"/>
        <w:numPr>
          <w:ilvl w:val="0"/>
          <w:numId w:val="0"/>
        </w:numPr>
        <w:rPr>
          <w:b/>
          <w:bCs/>
          <w:i w:val="0"/>
          <w:iCs w:val="0"/>
        </w:rPr>
      </w:pPr>
      <w:bookmarkStart w:id="7" w:name="_Toc183596842"/>
      <w:r w:rsidRPr="00035900">
        <w:rPr>
          <w:b/>
          <w:bCs/>
          <w:i w:val="0"/>
          <w:iCs w:val="0"/>
        </w:rPr>
        <w:lastRenderedPageBreak/>
        <w:t>Task 2.4</w:t>
      </w:r>
      <w:r w:rsidR="002D5DE3" w:rsidRPr="00035900">
        <w:rPr>
          <w:b/>
          <w:bCs/>
          <w:i w:val="0"/>
          <w:iCs w:val="0"/>
        </w:rPr>
        <w:t>: Mixture refinement</w:t>
      </w:r>
      <w:bookmarkEnd w:id="7"/>
      <w:r w:rsidRPr="00035900">
        <w:rPr>
          <w:b/>
          <w:bCs/>
          <w:i w:val="0"/>
          <w:iCs w:val="0"/>
        </w:rPr>
        <w:t xml:space="preserve"> </w:t>
      </w:r>
    </w:p>
    <w:p w14:paraId="3AFFE127" w14:textId="45FDE21D" w:rsidR="009D676F" w:rsidRPr="00035900" w:rsidRDefault="002D5DE3" w:rsidP="00B87CBA">
      <w:pPr>
        <w:rPr>
          <w:rFonts w:ascii="Arial" w:hAnsi="Arial" w:cs="Arial"/>
          <w:sz w:val="22"/>
          <w:szCs w:val="22"/>
        </w:rPr>
      </w:pPr>
      <w:r w:rsidRPr="00035900">
        <w:rPr>
          <w:rFonts w:ascii="Arial" w:hAnsi="Arial" w:cs="Arial"/>
          <w:sz w:val="22"/>
          <w:szCs w:val="22"/>
        </w:rPr>
        <w:t>(</w:t>
      </w:r>
      <w:r w:rsidR="009D676F" w:rsidRPr="00035900">
        <w:rPr>
          <w:rFonts w:ascii="Arial" w:hAnsi="Arial" w:cs="Arial"/>
          <w:sz w:val="22"/>
          <w:szCs w:val="22"/>
        </w:rPr>
        <w:t>100% completed</w:t>
      </w:r>
      <w:r w:rsidRPr="00035900">
        <w:rPr>
          <w:rFonts w:ascii="Arial" w:hAnsi="Arial" w:cs="Arial"/>
          <w:sz w:val="22"/>
          <w:szCs w:val="22"/>
        </w:rPr>
        <w:t>)</w:t>
      </w:r>
    </w:p>
    <w:p w14:paraId="3750ADEC" w14:textId="77777777" w:rsidR="009D676F" w:rsidRPr="009F0F48" w:rsidRDefault="009D676F" w:rsidP="009D676F">
      <w:pPr>
        <w:jc w:val="center"/>
        <w:rPr>
          <w:rFonts w:ascii="Arial" w:hAnsi="Arial" w:cs="Arial"/>
          <w:b/>
          <w:bCs/>
          <w:i/>
          <w:iCs/>
          <w:sz w:val="22"/>
          <w:szCs w:val="22"/>
        </w:rPr>
      </w:pPr>
    </w:p>
    <w:p w14:paraId="510C3FA0" w14:textId="65ED99A7" w:rsidR="009D676F" w:rsidRDefault="009D676F" w:rsidP="009D676F">
      <w:pPr>
        <w:jc w:val="both"/>
        <w:rPr>
          <w:rFonts w:ascii="Arial" w:hAnsi="Arial" w:cs="Arial"/>
          <w:sz w:val="22"/>
          <w:szCs w:val="22"/>
        </w:rPr>
      </w:pPr>
      <w:r w:rsidRPr="00035900">
        <w:rPr>
          <w:rFonts w:ascii="Arial" w:hAnsi="Arial" w:cs="Arial"/>
          <w:sz w:val="22"/>
          <w:szCs w:val="22"/>
        </w:rPr>
        <w:t>In this task on mixture refinement, the above three printable SHCC mixtures (M9-MS, M9-IS, and M10) were further modified to investigate the effect of fly</w:t>
      </w:r>
      <w:r w:rsidR="00631EC2">
        <w:rPr>
          <w:rFonts w:ascii="Arial" w:hAnsi="Arial" w:cs="Arial"/>
          <w:sz w:val="22"/>
          <w:szCs w:val="22"/>
        </w:rPr>
        <w:t xml:space="preserve"> </w:t>
      </w:r>
      <w:r w:rsidRPr="00035900">
        <w:rPr>
          <w:rFonts w:ascii="Arial" w:hAnsi="Arial" w:cs="Arial"/>
          <w:sz w:val="22"/>
          <w:szCs w:val="22"/>
        </w:rPr>
        <w:t>ash/cement weight ratio on printability and strain hardening behavior. Six new mixture compositions (2 variations for each mixture) were developed</w:t>
      </w:r>
      <w:r w:rsidR="00631EC2">
        <w:rPr>
          <w:rFonts w:ascii="Arial" w:hAnsi="Arial" w:cs="Arial"/>
          <w:sz w:val="22"/>
          <w:szCs w:val="22"/>
        </w:rPr>
        <w:t>,</w:t>
      </w:r>
      <w:r w:rsidRPr="00035900">
        <w:rPr>
          <w:rFonts w:ascii="Arial" w:hAnsi="Arial" w:cs="Arial"/>
          <w:sz w:val="22"/>
          <w:szCs w:val="22"/>
        </w:rPr>
        <w:t xml:space="preserve"> and their hardened properties, including compressive (</w:t>
      </w:r>
      <w:r w:rsidR="00631EC2">
        <w:rPr>
          <w:rFonts w:ascii="Arial" w:hAnsi="Arial" w:cs="Arial"/>
          <w:sz w:val="22"/>
          <w:szCs w:val="22"/>
        </w:rPr>
        <w:t>following</w:t>
      </w:r>
      <w:r w:rsidRPr="00035900">
        <w:rPr>
          <w:rFonts w:ascii="Arial" w:hAnsi="Arial" w:cs="Arial"/>
          <w:sz w:val="22"/>
          <w:szCs w:val="22"/>
        </w:rPr>
        <w:t xml:space="preserve"> ASTM C109</w:t>
      </w:r>
      <w:r w:rsidR="001B339C">
        <w:rPr>
          <w:rFonts w:ascii="Arial" w:hAnsi="Arial" w:cs="Arial"/>
          <w:sz w:val="22"/>
          <w:szCs w:val="22"/>
        </w:rPr>
        <w:t xml:space="preserve"> </w:t>
      </w:r>
      <w:r w:rsidR="00A449E0">
        <w:rPr>
          <w:rFonts w:ascii="Arial" w:hAnsi="Arial" w:cs="Arial"/>
          <w:sz w:val="22"/>
          <w:szCs w:val="22"/>
        </w:rPr>
        <w:fldChar w:fldCharType="begin"/>
      </w:r>
      <w:r w:rsidR="00BB7472">
        <w:rPr>
          <w:rFonts w:ascii="Arial" w:hAnsi="Arial" w:cs="Arial"/>
          <w:sz w:val="22"/>
          <w:szCs w:val="22"/>
        </w:rPr>
        <w:instrText xml:space="preserve"> ADDIN EN.CITE &lt;EndNote&gt;&lt;Cite&gt;&lt;RecNum&gt;23&lt;/RecNum&gt;&lt;DisplayText&gt;[14]&lt;/DisplayText&gt;&lt;record&gt;&lt;rec-number&gt;23&lt;/rec-number&gt;&lt;foreign-keys&gt;&lt;key app="EN" db-id="fe0wszzv0dv2zzerp0bvsrs5e0r25vzat2xt" timestamp="1732705601"&gt;23&lt;/key&gt;&lt;/foreign-keys&gt;&lt;ref-type name="Journal Article"&gt;17&lt;/ref-type&gt;&lt;contributors&gt;&lt;/contributors&gt;&lt;titles&gt;&lt;title&gt;ASTM C109, Standard Test Method for Compressive Strength of Hydraulic Cement Mortars (Using 2-in. or [50-mm] Cube Specimens)&lt;/title&gt;&lt;/titles&gt;&lt;dates&gt;&lt;/dates&gt;&lt;urls&gt;&lt;/urls&gt;&lt;/record&gt;&lt;/Cite&gt;&lt;/EndNote&gt;</w:instrText>
      </w:r>
      <w:r w:rsidR="00A449E0">
        <w:rPr>
          <w:rFonts w:ascii="Arial" w:hAnsi="Arial" w:cs="Arial"/>
          <w:sz w:val="22"/>
          <w:szCs w:val="22"/>
        </w:rPr>
        <w:fldChar w:fldCharType="separate"/>
      </w:r>
      <w:r w:rsidR="00BB7472">
        <w:rPr>
          <w:rFonts w:ascii="Arial" w:hAnsi="Arial" w:cs="Arial"/>
          <w:noProof/>
          <w:sz w:val="22"/>
          <w:szCs w:val="22"/>
        </w:rPr>
        <w:t>[</w:t>
      </w:r>
      <w:hyperlink w:anchor="_ENREF_14" w:tooltip=",  #23" w:history="1">
        <w:r w:rsidR="00BB7472">
          <w:rPr>
            <w:rFonts w:ascii="Arial" w:hAnsi="Arial" w:cs="Arial"/>
            <w:noProof/>
            <w:sz w:val="22"/>
            <w:szCs w:val="22"/>
          </w:rPr>
          <w:t>14</w:t>
        </w:r>
      </w:hyperlink>
      <w:r w:rsidR="00BB7472">
        <w:rPr>
          <w:rFonts w:ascii="Arial" w:hAnsi="Arial" w:cs="Arial"/>
          <w:noProof/>
          <w:sz w:val="22"/>
          <w:szCs w:val="22"/>
        </w:rPr>
        <w:t>]</w:t>
      </w:r>
      <w:r w:rsidR="00A449E0">
        <w:rPr>
          <w:rFonts w:ascii="Arial" w:hAnsi="Arial" w:cs="Arial"/>
          <w:sz w:val="22"/>
          <w:szCs w:val="22"/>
        </w:rPr>
        <w:fldChar w:fldCharType="end"/>
      </w:r>
      <w:r w:rsidRPr="00035900">
        <w:rPr>
          <w:rFonts w:ascii="Arial" w:hAnsi="Arial" w:cs="Arial"/>
          <w:sz w:val="22"/>
          <w:szCs w:val="22"/>
        </w:rPr>
        <w:t>) and direct tensile behaviors</w:t>
      </w:r>
      <w:r w:rsidR="008E32C6">
        <w:rPr>
          <w:rFonts w:ascii="Arial" w:hAnsi="Arial" w:cs="Arial"/>
          <w:sz w:val="22"/>
          <w:szCs w:val="22"/>
        </w:rPr>
        <w:t xml:space="preserve"> </w:t>
      </w:r>
      <w:r w:rsidR="00A449E0">
        <w:rPr>
          <w:rFonts w:ascii="Arial" w:hAnsi="Arial" w:cs="Arial"/>
          <w:sz w:val="22"/>
          <w:szCs w:val="22"/>
        </w:rPr>
        <w:fldChar w:fldCharType="begin"/>
      </w:r>
      <w:r w:rsidR="00BB7472">
        <w:rPr>
          <w:rFonts w:ascii="Arial" w:hAnsi="Arial" w:cs="Arial"/>
          <w:sz w:val="22"/>
          <w:szCs w:val="22"/>
        </w:rPr>
        <w:instrText xml:space="preserve"> ADDIN EN.CITE &lt;EndNote&gt;&lt;Cite&gt;&lt;Author&gt;Kumar&lt;/Author&gt;&lt;Year&gt;2021&lt;/Year&gt;&lt;RecNum&gt;25&lt;/RecNum&gt;&lt;DisplayText&gt;[15]&lt;/DisplayText&gt;&lt;record&gt;&lt;rec-number&gt;25&lt;/rec-number&gt;&lt;foreign-keys&gt;&lt;key app="EN" db-id="fe0wszzv0dv2zzerp0bvsrs5e0r25vzat2xt" timestamp="1732705889"&gt;25&lt;/key&gt;&lt;/foreign-keys&gt;&lt;ref-type name="Journal Article"&gt;17&lt;/ref-type&gt;&lt;contributors&gt;&lt;authors&gt;&lt;author&gt;Kumar, Dhanendra&lt;/author&gt;&lt;author&gt;Ranade, Ravi&lt;/author&gt;&lt;/authors&gt;&lt;/contributors&gt;&lt;titles&gt;&lt;title&gt;Influence of matrix-modification and fiber-hybridization on high-temperature residual mechanical performance of strain-hardening cementitious composites&lt;/title&gt;&lt;secondary-title&gt;Construction and Building Materials&lt;/secondary-title&gt;&lt;/titles&gt;&lt;periodical&gt;&lt;full-title&gt;Construction and Building Materials&lt;/full-title&gt;&lt;/periodical&gt;&lt;volume&gt;302&lt;/volume&gt;&lt;section&gt;124157&lt;/section&gt;&lt;dates&gt;&lt;year&gt;2021&lt;/year&gt;&lt;/dates&gt;&lt;isbn&gt;09500618&lt;/isbn&gt;&lt;urls&gt;&lt;/urls&gt;&lt;electronic-resource-num&gt;10.1016/j.conbuildmat.2021.124157&lt;/electronic-resource-num&gt;&lt;/record&gt;&lt;/Cite&gt;&lt;/EndNote&gt;</w:instrText>
      </w:r>
      <w:r w:rsidR="00A449E0">
        <w:rPr>
          <w:rFonts w:ascii="Arial" w:hAnsi="Arial" w:cs="Arial"/>
          <w:sz w:val="22"/>
          <w:szCs w:val="22"/>
        </w:rPr>
        <w:fldChar w:fldCharType="separate"/>
      </w:r>
      <w:r w:rsidR="00BB7472">
        <w:rPr>
          <w:rFonts w:ascii="Arial" w:hAnsi="Arial" w:cs="Arial"/>
          <w:noProof/>
          <w:sz w:val="22"/>
          <w:szCs w:val="22"/>
        </w:rPr>
        <w:t>[</w:t>
      </w:r>
      <w:hyperlink w:anchor="_ENREF_15" w:tooltip="Kumar, 2021 #25" w:history="1">
        <w:r w:rsidR="00BB7472">
          <w:rPr>
            <w:rFonts w:ascii="Arial" w:hAnsi="Arial" w:cs="Arial"/>
            <w:noProof/>
            <w:sz w:val="22"/>
            <w:szCs w:val="22"/>
          </w:rPr>
          <w:t>15</w:t>
        </w:r>
      </w:hyperlink>
      <w:r w:rsidR="00BB7472">
        <w:rPr>
          <w:rFonts w:ascii="Arial" w:hAnsi="Arial" w:cs="Arial"/>
          <w:noProof/>
          <w:sz w:val="22"/>
          <w:szCs w:val="22"/>
        </w:rPr>
        <w:t>]</w:t>
      </w:r>
      <w:r w:rsidR="00A449E0">
        <w:rPr>
          <w:rFonts w:ascii="Arial" w:hAnsi="Arial" w:cs="Arial"/>
          <w:sz w:val="22"/>
          <w:szCs w:val="22"/>
        </w:rPr>
        <w:fldChar w:fldCharType="end"/>
      </w:r>
      <w:r w:rsidRPr="00035900">
        <w:rPr>
          <w:rFonts w:ascii="Arial" w:hAnsi="Arial" w:cs="Arial"/>
          <w:sz w:val="22"/>
          <w:szCs w:val="22"/>
        </w:rPr>
        <w:t xml:space="preserve">, were evaluated. Table 2 </w:t>
      </w:r>
      <w:r w:rsidR="00631EC2">
        <w:rPr>
          <w:rFonts w:ascii="Arial" w:hAnsi="Arial" w:cs="Arial"/>
          <w:sz w:val="22"/>
          <w:szCs w:val="22"/>
        </w:rPr>
        <w:t>summarizes</w:t>
      </w:r>
      <w:r w:rsidRPr="00035900">
        <w:rPr>
          <w:rFonts w:ascii="Arial" w:hAnsi="Arial" w:cs="Arial"/>
          <w:sz w:val="22"/>
          <w:szCs w:val="22"/>
        </w:rPr>
        <w:t xml:space="preserve"> the hardened properties </w:t>
      </w:r>
      <w:r w:rsidR="00631EC2">
        <w:rPr>
          <w:rFonts w:ascii="Arial" w:hAnsi="Arial" w:cs="Arial"/>
          <w:sz w:val="22"/>
          <w:szCs w:val="22"/>
        </w:rPr>
        <w:t>of</w:t>
      </w:r>
      <w:r w:rsidRPr="00035900">
        <w:rPr>
          <w:rFonts w:ascii="Arial" w:hAnsi="Arial" w:cs="Arial"/>
          <w:sz w:val="22"/>
          <w:szCs w:val="22"/>
        </w:rPr>
        <w:t xml:space="preserve"> the modified SHCC mixtures.</w:t>
      </w:r>
    </w:p>
    <w:p w14:paraId="56F95944" w14:textId="77777777" w:rsidR="00035900" w:rsidRDefault="00035900" w:rsidP="009D676F">
      <w:pPr>
        <w:jc w:val="both"/>
        <w:rPr>
          <w:rFonts w:ascii="Arial" w:hAnsi="Arial" w:cs="Arial"/>
          <w:sz w:val="22"/>
          <w:szCs w:val="22"/>
        </w:rPr>
      </w:pPr>
    </w:p>
    <w:p w14:paraId="62306296" w14:textId="1FC69DFC" w:rsidR="00035900" w:rsidRPr="00035900" w:rsidRDefault="00035900" w:rsidP="00035900">
      <w:pPr>
        <w:jc w:val="both"/>
        <w:rPr>
          <w:rFonts w:ascii="Arial" w:hAnsi="Arial" w:cs="Arial"/>
          <w:sz w:val="22"/>
          <w:szCs w:val="22"/>
        </w:rPr>
      </w:pPr>
      <w:r w:rsidRPr="00035900">
        <w:rPr>
          <w:rFonts w:ascii="Arial" w:hAnsi="Arial" w:cs="Arial"/>
          <w:sz w:val="22"/>
          <w:szCs w:val="22"/>
        </w:rPr>
        <w:t xml:space="preserve">With the increase in fly ash content in the SHCC mixtures, a marginal decline in 28-day compressive strength was observed. On the contrary, the tensile strain capacity showed an increasing trend with increased fly ash content. However, the variation in results (COV) was too high to </w:t>
      </w:r>
      <w:r w:rsidR="00F4104C" w:rsidRPr="00035900">
        <w:rPr>
          <w:rFonts w:ascii="Arial" w:hAnsi="Arial" w:cs="Arial"/>
          <w:sz w:val="22"/>
          <w:szCs w:val="22"/>
        </w:rPr>
        <w:t>draw</w:t>
      </w:r>
      <w:r w:rsidRPr="00035900">
        <w:rPr>
          <w:rFonts w:ascii="Arial" w:hAnsi="Arial" w:cs="Arial"/>
          <w:sz w:val="22"/>
          <w:szCs w:val="22"/>
        </w:rPr>
        <w:t xml:space="preserve"> definitive conclusions. Although an elaborate quantification of the flow behavior was not performed, it was observed that the mix flowability was too high for the fly ash/cement weight ratio of 1.8, indicating the need for rheological re-optimization for 3D printing application at such a high proportion of fly ash in the mixture. Considering the need for rheological re-optimization, the modified mixtures </w:t>
      </w:r>
      <w:r w:rsidR="00F4104C">
        <w:rPr>
          <w:rFonts w:ascii="Arial" w:hAnsi="Arial" w:cs="Arial"/>
          <w:sz w:val="22"/>
          <w:szCs w:val="22"/>
        </w:rPr>
        <w:t>were</w:t>
      </w:r>
      <w:r w:rsidRPr="00035900">
        <w:rPr>
          <w:rFonts w:ascii="Arial" w:hAnsi="Arial" w:cs="Arial"/>
          <w:sz w:val="22"/>
          <w:szCs w:val="22"/>
        </w:rPr>
        <w:t xml:space="preserve"> not considered for use in the composite beam tests planned in Tasks 3.1 and 3.2. </w:t>
      </w:r>
    </w:p>
    <w:p w14:paraId="33326327" w14:textId="77777777" w:rsidR="009D676F" w:rsidRDefault="009D676F" w:rsidP="009D676F">
      <w:pPr>
        <w:jc w:val="both"/>
        <w:rPr>
          <w:rFonts w:ascii="Arial" w:hAnsi="Arial" w:cs="Arial"/>
          <w:i/>
          <w:iCs/>
          <w:sz w:val="22"/>
          <w:szCs w:val="22"/>
        </w:rPr>
      </w:pPr>
    </w:p>
    <w:p w14:paraId="1BE58056" w14:textId="3CFD8AD3" w:rsidR="009D676F" w:rsidRPr="009F0F48" w:rsidRDefault="009D676F" w:rsidP="00B84F1E">
      <w:pPr>
        <w:spacing w:after="120"/>
        <w:rPr>
          <w:rFonts w:ascii="Arial" w:hAnsi="Arial" w:cs="Arial"/>
          <w:i/>
          <w:iCs/>
          <w:sz w:val="22"/>
          <w:szCs w:val="22"/>
        </w:rPr>
      </w:pPr>
      <w:r w:rsidRPr="009F0F48">
        <w:rPr>
          <w:rFonts w:ascii="Arial" w:hAnsi="Arial" w:cs="Arial"/>
          <w:i/>
          <w:iCs/>
          <w:sz w:val="22"/>
          <w:szCs w:val="22"/>
        </w:rPr>
        <w:t xml:space="preserve">Table </w:t>
      </w:r>
      <w:r>
        <w:rPr>
          <w:rFonts w:ascii="Arial" w:hAnsi="Arial" w:cs="Arial"/>
          <w:i/>
          <w:iCs/>
          <w:sz w:val="22"/>
          <w:szCs w:val="22"/>
        </w:rPr>
        <w:t>2</w:t>
      </w:r>
      <w:r w:rsidRPr="009F0F48">
        <w:rPr>
          <w:rFonts w:ascii="Arial" w:hAnsi="Arial" w:cs="Arial"/>
          <w:i/>
          <w:iCs/>
          <w:sz w:val="22"/>
          <w:szCs w:val="22"/>
        </w:rPr>
        <w:t>. Hardened propert</w:t>
      </w:r>
      <w:r>
        <w:rPr>
          <w:rFonts w:ascii="Arial" w:hAnsi="Arial" w:cs="Arial"/>
          <w:i/>
          <w:iCs/>
          <w:sz w:val="22"/>
          <w:szCs w:val="22"/>
        </w:rPr>
        <w:t>ies</w:t>
      </w:r>
      <w:r w:rsidRPr="009F0F48">
        <w:rPr>
          <w:rFonts w:ascii="Arial" w:hAnsi="Arial" w:cs="Arial"/>
          <w:i/>
          <w:iCs/>
          <w:sz w:val="22"/>
          <w:szCs w:val="22"/>
        </w:rPr>
        <w:t xml:space="preserve"> </w:t>
      </w:r>
      <w:r>
        <w:rPr>
          <w:rFonts w:ascii="Arial" w:hAnsi="Arial" w:cs="Arial"/>
          <w:i/>
          <w:iCs/>
          <w:sz w:val="22"/>
          <w:szCs w:val="22"/>
        </w:rPr>
        <w:t>of</w:t>
      </w:r>
      <w:r w:rsidRPr="009F0F48">
        <w:rPr>
          <w:rFonts w:ascii="Arial" w:hAnsi="Arial" w:cs="Arial"/>
          <w:i/>
          <w:iCs/>
          <w:sz w:val="22"/>
          <w:szCs w:val="22"/>
        </w:rPr>
        <w:t xml:space="preserve"> </w:t>
      </w:r>
      <w:r>
        <w:rPr>
          <w:rFonts w:ascii="Arial" w:hAnsi="Arial" w:cs="Arial"/>
          <w:i/>
          <w:iCs/>
          <w:sz w:val="22"/>
          <w:szCs w:val="22"/>
        </w:rPr>
        <w:t xml:space="preserve">modified </w:t>
      </w:r>
      <w:r w:rsidR="00571D00">
        <w:rPr>
          <w:rFonts w:ascii="Arial" w:hAnsi="Arial" w:cs="Arial"/>
          <w:i/>
          <w:iCs/>
          <w:sz w:val="22"/>
          <w:szCs w:val="22"/>
        </w:rPr>
        <w:t>3D</w:t>
      </w:r>
      <w:r w:rsidRPr="009F0F48">
        <w:rPr>
          <w:rFonts w:ascii="Arial" w:hAnsi="Arial" w:cs="Arial"/>
          <w:i/>
          <w:iCs/>
          <w:sz w:val="22"/>
          <w:szCs w:val="22"/>
        </w:rPr>
        <w:t xml:space="preserve"> printable SHCC</w:t>
      </w:r>
      <w:r>
        <w:rPr>
          <w:rFonts w:ascii="Arial" w:hAnsi="Arial" w:cs="Arial"/>
          <w:i/>
          <w:iCs/>
          <w:sz w:val="22"/>
          <w:szCs w:val="22"/>
        </w:rPr>
        <w:t xml:space="preserve"> mixtures</w:t>
      </w:r>
    </w:p>
    <w:tbl>
      <w:tblPr>
        <w:tblStyle w:val="TableGrid"/>
        <w:tblW w:w="8329" w:type="dxa"/>
        <w:tblInd w:w="-5" w:type="dxa"/>
        <w:tblLook w:val="04A0" w:firstRow="1" w:lastRow="0" w:firstColumn="1" w:lastColumn="0" w:noHBand="0" w:noVBand="1"/>
      </w:tblPr>
      <w:tblGrid>
        <w:gridCol w:w="954"/>
        <w:gridCol w:w="1570"/>
        <w:gridCol w:w="969"/>
        <w:gridCol w:w="967"/>
        <w:gridCol w:w="968"/>
        <w:gridCol w:w="966"/>
        <w:gridCol w:w="968"/>
        <w:gridCol w:w="967"/>
      </w:tblGrid>
      <w:tr w:rsidR="009D676F" w:rsidRPr="009F0F48" w14:paraId="52914DC3" w14:textId="77777777" w:rsidTr="009D676F">
        <w:trPr>
          <w:trHeight w:val="598"/>
        </w:trPr>
        <w:tc>
          <w:tcPr>
            <w:tcW w:w="954" w:type="dxa"/>
            <w:vMerge w:val="restart"/>
          </w:tcPr>
          <w:p w14:paraId="4E7932BE"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SHCC Mix</w:t>
            </w:r>
          </w:p>
        </w:tc>
        <w:tc>
          <w:tcPr>
            <w:tcW w:w="1570" w:type="dxa"/>
          </w:tcPr>
          <w:p w14:paraId="1A9C7226"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Fly ash to cement weight ratio</w:t>
            </w:r>
          </w:p>
        </w:tc>
        <w:tc>
          <w:tcPr>
            <w:tcW w:w="1936" w:type="dxa"/>
            <w:gridSpan w:val="2"/>
          </w:tcPr>
          <w:p w14:paraId="7ED3EE72"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Compressive strength</w:t>
            </w:r>
          </w:p>
        </w:tc>
        <w:tc>
          <w:tcPr>
            <w:tcW w:w="1934" w:type="dxa"/>
            <w:gridSpan w:val="2"/>
          </w:tcPr>
          <w:p w14:paraId="236F9908"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 xml:space="preserve">Tensile strength </w:t>
            </w:r>
          </w:p>
          <w:p w14:paraId="0B4E8713"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(from direct tension test)</w:t>
            </w:r>
          </w:p>
        </w:tc>
        <w:tc>
          <w:tcPr>
            <w:tcW w:w="1935" w:type="dxa"/>
            <w:gridSpan w:val="2"/>
          </w:tcPr>
          <w:p w14:paraId="5EA09C19"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Tensile strain capacity</w:t>
            </w:r>
          </w:p>
        </w:tc>
      </w:tr>
      <w:tr w:rsidR="009D676F" w:rsidRPr="009F0F48" w14:paraId="58709238" w14:textId="77777777" w:rsidTr="009D676F">
        <w:trPr>
          <w:trHeight w:val="114"/>
        </w:trPr>
        <w:tc>
          <w:tcPr>
            <w:tcW w:w="954" w:type="dxa"/>
            <w:vMerge/>
          </w:tcPr>
          <w:p w14:paraId="2B611426" w14:textId="77777777" w:rsidR="009D676F" w:rsidRPr="00035900" w:rsidRDefault="009D676F" w:rsidP="00C954B0">
            <w:pPr>
              <w:jc w:val="center"/>
              <w:rPr>
                <w:rFonts w:ascii="Arial" w:hAnsi="Arial" w:cs="Arial"/>
                <w:sz w:val="22"/>
                <w:szCs w:val="22"/>
              </w:rPr>
            </w:pPr>
          </w:p>
        </w:tc>
        <w:tc>
          <w:tcPr>
            <w:tcW w:w="1570" w:type="dxa"/>
          </w:tcPr>
          <w:p w14:paraId="464EB545" w14:textId="77777777" w:rsidR="009D676F" w:rsidRPr="00035900" w:rsidRDefault="009D676F" w:rsidP="00C954B0">
            <w:pPr>
              <w:jc w:val="center"/>
              <w:rPr>
                <w:rFonts w:ascii="Arial" w:hAnsi="Arial" w:cs="Arial"/>
                <w:sz w:val="22"/>
                <w:szCs w:val="22"/>
              </w:rPr>
            </w:pPr>
          </w:p>
        </w:tc>
        <w:tc>
          <w:tcPr>
            <w:tcW w:w="969" w:type="dxa"/>
          </w:tcPr>
          <w:p w14:paraId="548CEC2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Mean (</w:t>
            </w:r>
            <w:proofErr w:type="spellStart"/>
            <w:r w:rsidRPr="00035900">
              <w:rPr>
                <w:rFonts w:ascii="Arial" w:hAnsi="Arial" w:cs="Arial"/>
                <w:sz w:val="22"/>
                <w:szCs w:val="22"/>
              </w:rPr>
              <w:t>ksi</w:t>
            </w:r>
            <w:proofErr w:type="spellEnd"/>
            <w:r w:rsidRPr="00035900">
              <w:rPr>
                <w:rFonts w:ascii="Arial" w:hAnsi="Arial" w:cs="Arial"/>
                <w:sz w:val="22"/>
                <w:szCs w:val="22"/>
              </w:rPr>
              <w:t>)</w:t>
            </w:r>
          </w:p>
        </w:tc>
        <w:tc>
          <w:tcPr>
            <w:tcW w:w="966" w:type="dxa"/>
          </w:tcPr>
          <w:p w14:paraId="3D4BCCE9"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COV (%)</w:t>
            </w:r>
          </w:p>
        </w:tc>
        <w:tc>
          <w:tcPr>
            <w:tcW w:w="968" w:type="dxa"/>
          </w:tcPr>
          <w:p w14:paraId="2000EA74"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Mean (</w:t>
            </w:r>
            <w:proofErr w:type="spellStart"/>
            <w:r w:rsidRPr="00035900">
              <w:rPr>
                <w:rFonts w:ascii="Arial" w:hAnsi="Arial" w:cs="Arial"/>
                <w:sz w:val="22"/>
                <w:szCs w:val="22"/>
              </w:rPr>
              <w:t>ksi</w:t>
            </w:r>
            <w:proofErr w:type="spellEnd"/>
            <w:r w:rsidRPr="00035900">
              <w:rPr>
                <w:rFonts w:ascii="Arial" w:hAnsi="Arial" w:cs="Arial"/>
                <w:sz w:val="22"/>
                <w:szCs w:val="22"/>
              </w:rPr>
              <w:t>)</w:t>
            </w:r>
          </w:p>
        </w:tc>
        <w:tc>
          <w:tcPr>
            <w:tcW w:w="965" w:type="dxa"/>
          </w:tcPr>
          <w:p w14:paraId="5E2F1584" w14:textId="6EE9BC90" w:rsidR="009D676F" w:rsidRPr="00035900" w:rsidRDefault="009D676F" w:rsidP="00035900">
            <w:pPr>
              <w:jc w:val="center"/>
              <w:rPr>
                <w:rFonts w:ascii="Arial" w:hAnsi="Arial" w:cs="Arial"/>
                <w:sz w:val="22"/>
                <w:szCs w:val="22"/>
              </w:rPr>
            </w:pPr>
            <w:r w:rsidRPr="00035900">
              <w:rPr>
                <w:rFonts w:ascii="Arial" w:hAnsi="Arial" w:cs="Arial"/>
                <w:sz w:val="22"/>
                <w:szCs w:val="22"/>
              </w:rPr>
              <w:t>COV</w:t>
            </w:r>
          </w:p>
          <w:p w14:paraId="4F595DB1"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w:t>
            </w:r>
          </w:p>
        </w:tc>
        <w:tc>
          <w:tcPr>
            <w:tcW w:w="968" w:type="dxa"/>
          </w:tcPr>
          <w:p w14:paraId="326C28FE"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Mean</w:t>
            </w:r>
          </w:p>
          <w:p w14:paraId="7A6D5C01"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w:t>
            </w:r>
          </w:p>
        </w:tc>
        <w:tc>
          <w:tcPr>
            <w:tcW w:w="966" w:type="dxa"/>
          </w:tcPr>
          <w:p w14:paraId="506F9A5C"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COV</w:t>
            </w:r>
          </w:p>
          <w:p w14:paraId="648188F9"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w:t>
            </w:r>
          </w:p>
        </w:tc>
      </w:tr>
      <w:tr w:rsidR="009D676F" w:rsidRPr="009F0F48" w14:paraId="7E5B174E" w14:textId="77777777" w:rsidTr="009D676F">
        <w:trPr>
          <w:trHeight w:val="209"/>
        </w:trPr>
        <w:tc>
          <w:tcPr>
            <w:tcW w:w="954" w:type="dxa"/>
            <w:vMerge w:val="restart"/>
            <w:vAlign w:val="center"/>
          </w:tcPr>
          <w:p w14:paraId="71A65F68"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M9-IS</w:t>
            </w:r>
          </w:p>
        </w:tc>
        <w:tc>
          <w:tcPr>
            <w:tcW w:w="1570" w:type="dxa"/>
          </w:tcPr>
          <w:p w14:paraId="16A71CA8"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1.2 (Base)</w:t>
            </w:r>
          </w:p>
        </w:tc>
        <w:tc>
          <w:tcPr>
            <w:tcW w:w="969" w:type="dxa"/>
          </w:tcPr>
          <w:p w14:paraId="240326E2"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7.5</w:t>
            </w:r>
          </w:p>
        </w:tc>
        <w:tc>
          <w:tcPr>
            <w:tcW w:w="966" w:type="dxa"/>
          </w:tcPr>
          <w:p w14:paraId="27F77B61"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5.6</w:t>
            </w:r>
          </w:p>
        </w:tc>
        <w:tc>
          <w:tcPr>
            <w:tcW w:w="968" w:type="dxa"/>
            <w:vAlign w:val="bottom"/>
          </w:tcPr>
          <w:p w14:paraId="5C44F275" w14:textId="77777777" w:rsidR="009D676F" w:rsidRPr="00035900" w:rsidRDefault="009D676F" w:rsidP="00035900">
            <w:pPr>
              <w:jc w:val="center"/>
              <w:rPr>
                <w:rFonts w:ascii="Arial" w:hAnsi="Arial" w:cs="Arial"/>
                <w:color w:val="000000"/>
                <w:sz w:val="22"/>
                <w:szCs w:val="22"/>
              </w:rPr>
            </w:pPr>
            <w:r w:rsidRPr="00035900">
              <w:rPr>
                <w:rFonts w:ascii="Arial" w:hAnsi="Arial" w:cs="Arial"/>
                <w:color w:val="000000"/>
                <w:sz w:val="22"/>
                <w:szCs w:val="22"/>
              </w:rPr>
              <w:t>0.8</w:t>
            </w:r>
          </w:p>
        </w:tc>
        <w:tc>
          <w:tcPr>
            <w:tcW w:w="965" w:type="dxa"/>
            <w:vAlign w:val="bottom"/>
          </w:tcPr>
          <w:p w14:paraId="5C165183" w14:textId="77777777" w:rsidR="009D676F" w:rsidRPr="00035900" w:rsidRDefault="009D676F" w:rsidP="00035900">
            <w:pPr>
              <w:jc w:val="center"/>
              <w:rPr>
                <w:rFonts w:ascii="Arial" w:hAnsi="Arial" w:cs="Arial"/>
                <w:color w:val="000000"/>
                <w:sz w:val="22"/>
                <w:szCs w:val="22"/>
              </w:rPr>
            </w:pPr>
            <w:r w:rsidRPr="00035900">
              <w:rPr>
                <w:rFonts w:ascii="Arial" w:hAnsi="Arial" w:cs="Arial"/>
                <w:color w:val="000000"/>
                <w:sz w:val="22"/>
                <w:szCs w:val="22"/>
              </w:rPr>
              <w:t>19.0</w:t>
            </w:r>
          </w:p>
        </w:tc>
        <w:tc>
          <w:tcPr>
            <w:tcW w:w="968" w:type="dxa"/>
          </w:tcPr>
          <w:p w14:paraId="5F41F4B7"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0.7</w:t>
            </w:r>
          </w:p>
        </w:tc>
        <w:tc>
          <w:tcPr>
            <w:tcW w:w="966" w:type="dxa"/>
          </w:tcPr>
          <w:p w14:paraId="0056006D"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22.6</w:t>
            </w:r>
          </w:p>
        </w:tc>
      </w:tr>
      <w:tr w:rsidR="009D676F" w:rsidRPr="009F0F48" w14:paraId="43E97E84" w14:textId="77777777" w:rsidTr="009D676F">
        <w:trPr>
          <w:trHeight w:val="114"/>
        </w:trPr>
        <w:tc>
          <w:tcPr>
            <w:tcW w:w="954" w:type="dxa"/>
            <w:vMerge/>
            <w:vAlign w:val="center"/>
          </w:tcPr>
          <w:p w14:paraId="079A1702" w14:textId="77777777" w:rsidR="009D676F" w:rsidRPr="00035900" w:rsidRDefault="009D676F" w:rsidP="00C954B0">
            <w:pPr>
              <w:jc w:val="center"/>
              <w:rPr>
                <w:rFonts w:ascii="Arial" w:hAnsi="Arial" w:cs="Arial"/>
                <w:sz w:val="22"/>
                <w:szCs w:val="22"/>
              </w:rPr>
            </w:pPr>
          </w:p>
        </w:tc>
        <w:tc>
          <w:tcPr>
            <w:tcW w:w="1570" w:type="dxa"/>
          </w:tcPr>
          <w:p w14:paraId="3D715968"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w:t>
            </w:r>
          </w:p>
        </w:tc>
        <w:tc>
          <w:tcPr>
            <w:tcW w:w="969" w:type="dxa"/>
          </w:tcPr>
          <w:p w14:paraId="407FAEA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6.4</w:t>
            </w:r>
          </w:p>
        </w:tc>
        <w:tc>
          <w:tcPr>
            <w:tcW w:w="966" w:type="dxa"/>
          </w:tcPr>
          <w:p w14:paraId="7D5C9F5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12.8</w:t>
            </w:r>
          </w:p>
        </w:tc>
        <w:tc>
          <w:tcPr>
            <w:tcW w:w="968" w:type="dxa"/>
            <w:vAlign w:val="bottom"/>
          </w:tcPr>
          <w:p w14:paraId="65591EBF" w14:textId="77777777" w:rsidR="009D676F" w:rsidRPr="00035900" w:rsidRDefault="009D676F" w:rsidP="00035900">
            <w:pPr>
              <w:jc w:val="center"/>
              <w:rPr>
                <w:rFonts w:ascii="Arial" w:hAnsi="Arial" w:cs="Arial"/>
                <w:sz w:val="22"/>
                <w:szCs w:val="22"/>
              </w:rPr>
            </w:pPr>
            <w:r w:rsidRPr="00035900">
              <w:rPr>
                <w:rFonts w:ascii="Arial" w:hAnsi="Arial" w:cs="Arial"/>
                <w:color w:val="000000"/>
                <w:sz w:val="22"/>
                <w:szCs w:val="22"/>
              </w:rPr>
              <w:t>0.7</w:t>
            </w:r>
          </w:p>
        </w:tc>
        <w:tc>
          <w:tcPr>
            <w:tcW w:w="965" w:type="dxa"/>
            <w:vAlign w:val="bottom"/>
          </w:tcPr>
          <w:p w14:paraId="26FD7F4C" w14:textId="77777777" w:rsidR="009D676F" w:rsidRPr="00035900" w:rsidRDefault="009D676F" w:rsidP="00035900">
            <w:pPr>
              <w:jc w:val="center"/>
              <w:rPr>
                <w:rFonts w:ascii="Arial" w:hAnsi="Arial" w:cs="Arial"/>
                <w:sz w:val="22"/>
                <w:szCs w:val="22"/>
              </w:rPr>
            </w:pPr>
            <w:r w:rsidRPr="00035900">
              <w:rPr>
                <w:rFonts w:ascii="Arial" w:hAnsi="Arial" w:cs="Arial"/>
                <w:color w:val="000000"/>
                <w:sz w:val="22"/>
                <w:szCs w:val="22"/>
              </w:rPr>
              <w:t>4.8</w:t>
            </w:r>
          </w:p>
        </w:tc>
        <w:tc>
          <w:tcPr>
            <w:tcW w:w="968" w:type="dxa"/>
          </w:tcPr>
          <w:p w14:paraId="66094E64"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1.4</w:t>
            </w:r>
          </w:p>
        </w:tc>
        <w:tc>
          <w:tcPr>
            <w:tcW w:w="966" w:type="dxa"/>
          </w:tcPr>
          <w:p w14:paraId="0E112C9F"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17.4</w:t>
            </w:r>
          </w:p>
        </w:tc>
      </w:tr>
      <w:tr w:rsidR="009D676F" w:rsidRPr="009F0F48" w14:paraId="4680CFF8" w14:textId="77777777" w:rsidTr="009D676F">
        <w:trPr>
          <w:trHeight w:val="114"/>
        </w:trPr>
        <w:tc>
          <w:tcPr>
            <w:tcW w:w="954" w:type="dxa"/>
            <w:vMerge/>
            <w:vAlign w:val="center"/>
          </w:tcPr>
          <w:p w14:paraId="6FA774FA" w14:textId="77777777" w:rsidR="009D676F" w:rsidRPr="00035900" w:rsidRDefault="009D676F" w:rsidP="00C954B0">
            <w:pPr>
              <w:jc w:val="center"/>
              <w:rPr>
                <w:rFonts w:ascii="Arial" w:hAnsi="Arial" w:cs="Arial"/>
                <w:sz w:val="22"/>
                <w:szCs w:val="22"/>
              </w:rPr>
            </w:pPr>
          </w:p>
        </w:tc>
        <w:tc>
          <w:tcPr>
            <w:tcW w:w="1570" w:type="dxa"/>
          </w:tcPr>
          <w:p w14:paraId="063F91A9"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1.8</w:t>
            </w:r>
          </w:p>
        </w:tc>
        <w:tc>
          <w:tcPr>
            <w:tcW w:w="969" w:type="dxa"/>
          </w:tcPr>
          <w:p w14:paraId="4FC3B72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6.3</w:t>
            </w:r>
          </w:p>
        </w:tc>
        <w:tc>
          <w:tcPr>
            <w:tcW w:w="966" w:type="dxa"/>
          </w:tcPr>
          <w:p w14:paraId="2256BDFF"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12.5</w:t>
            </w:r>
          </w:p>
        </w:tc>
        <w:tc>
          <w:tcPr>
            <w:tcW w:w="968" w:type="dxa"/>
            <w:vAlign w:val="bottom"/>
          </w:tcPr>
          <w:p w14:paraId="74C39D26" w14:textId="77777777" w:rsidR="009D676F" w:rsidRPr="00035900" w:rsidRDefault="009D676F" w:rsidP="00035900">
            <w:pPr>
              <w:jc w:val="center"/>
              <w:rPr>
                <w:rFonts w:ascii="Arial" w:hAnsi="Arial" w:cs="Arial"/>
                <w:sz w:val="22"/>
                <w:szCs w:val="22"/>
              </w:rPr>
            </w:pPr>
            <w:r w:rsidRPr="00035900">
              <w:rPr>
                <w:rFonts w:ascii="Arial" w:hAnsi="Arial" w:cs="Arial"/>
                <w:color w:val="000000"/>
                <w:sz w:val="22"/>
                <w:szCs w:val="22"/>
              </w:rPr>
              <w:t>0.7</w:t>
            </w:r>
          </w:p>
        </w:tc>
        <w:tc>
          <w:tcPr>
            <w:tcW w:w="965" w:type="dxa"/>
            <w:vAlign w:val="bottom"/>
          </w:tcPr>
          <w:p w14:paraId="0F70BFE1" w14:textId="77777777" w:rsidR="009D676F" w:rsidRPr="00035900" w:rsidRDefault="009D676F" w:rsidP="00035900">
            <w:pPr>
              <w:jc w:val="center"/>
              <w:rPr>
                <w:rFonts w:ascii="Arial" w:hAnsi="Arial" w:cs="Arial"/>
                <w:sz w:val="22"/>
                <w:szCs w:val="22"/>
              </w:rPr>
            </w:pPr>
            <w:r w:rsidRPr="00035900">
              <w:rPr>
                <w:rFonts w:ascii="Arial" w:hAnsi="Arial" w:cs="Arial"/>
                <w:color w:val="000000"/>
                <w:sz w:val="22"/>
                <w:szCs w:val="22"/>
              </w:rPr>
              <w:t>2.0</w:t>
            </w:r>
          </w:p>
        </w:tc>
        <w:tc>
          <w:tcPr>
            <w:tcW w:w="968" w:type="dxa"/>
          </w:tcPr>
          <w:p w14:paraId="737DE4FD"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2.1</w:t>
            </w:r>
          </w:p>
        </w:tc>
        <w:tc>
          <w:tcPr>
            <w:tcW w:w="966" w:type="dxa"/>
          </w:tcPr>
          <w:p w14:paraId="3FC6BE56"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17.2</w:t>
            </w:r>
          </w:p>
        </w:tc>
      </w:tr>
      <w:tr w:rsidR="009D676F" w:rsidRPr="009F0F48" w14:paraId="05266FB4" w14:textId="77777777" w:rsidTr="009D676F">
        <w:trPr>
          <w:trHeight w:val="47"/>
        </w:trPr>
        <w:tc>
          <w:tcPr>
            <w:tcW w:w="954" w:type="dxa"/>
            <w:vMerge w:val="restart"/>
            <w:vAlign w:val="center"/>
          </w:tcPr>
          <w:p w14:paraId="56B7380E"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M9-MS</w:t>
            </w:r>
          </w:p>
        </w:tc>
        <w:tc>
          <w:tcPr>
            <w:tcW w:w="1570" w:type="dxa"/>
          </w:tcPr>
          <w:p w14:paraId="4DEE5E8E"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1.2 (Base)</w:t>
            </w:r>
          </w:p>
        </w:tc>
        <w:tc>
          <w:tcPr>
            <w:tcW w:w="969" w:type="dxa"/>
          </w:tcPr>
          <w:p w14:paraId="4CAE55E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8.5</w:t>
            </w:r>
          </w:p>
        </w:tc>
        <w:tc>
          <w:tcPr>
            <w:tcW w:w="966" w:type="dxa"/>
          </w:tcPr>
          <w:p w14:paraId="5721B94F"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2.4</w:t>
            </w:r>
          </w:p>
        </w:tc>
        <w:tc>
          <w:tcPr>
            <w:tcW w:w="968" w:type="dxa"/>
          </w:tcPr>
          <w:p w14:paraId="43CEEF5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0.7</w:t>
            </w:r>
          </w:p>
        </w:tc>
        <w:tc>
          <w:tcPr>
            <w:tcW w:w="965" w:type="dxa"/>
          </w:tcPr>
          <w:p w14:paraId="74C13FDC"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17.5</w:t>
            </w:r>
          </w:p>
        </w:tc>
        <w:tc>
          <w:tcPr>
            <w:tcW w:w="968" w:type="dxa"/>
          </w:tcPr>
          <w:p w14:paraId="34BBD7E7"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0.6</w:t>
            </w:r>
          </w:p>
        </w:tc>
        <w:tc>
          <w:tcPr>
            <w:tcW w:w="966" w:type="dxa"/>
          </w:tcPr>
          <w:p w14:paraId="255691DC"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27.0</w:t>
            </w:r>
          </w:p>
        </w:tc>
      </w:tr>
      <w:tr w:rsidR="009D676F" w:rsidRPr="009F0F48" w14:paraId="553B7655" w14:textId="77777777" w:rsidTr="009D676F">
        <w:trPr>
          <w:trHeight w:val="47"/>
        </w:trPr>
        <w:tc>
          <w:tcPr>
            <w:tcW w:w="954" w:type="dxa"/>
            <w:vMerge/>
            <w:vAlign w:val="center"/>
          </w:tcPr>
          <w:p w14:paraId="2E980A82" w14:textId="77777777" w:rsidR="009D676F" w:rsidRPr="00035900" w:rsidRDefault="009D676F" w:rsidP="00C954B0">
            <w:pPr>
              <w:jc w:val="center"/>
              <w:rPr>
                <w:rFonts w:ascii="Arial" w:hAnsi="Arial" w:cs="Arial"/>
                <w:sz w:val="22"/>
                <w:szCs w:val="22"/>
              </w:rPr>
            </w:pPr>
          </w:p>
        </w:tc>
        <w:tc>
          <w:tcPr>
            <w:tcW w:w="1570" w:type="dxa"/>
          </w:tcPr>
          <w:p w14:paraId="19D7E6F5"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w:t>
            </w:r>
          </w:p>
        </w:tc>
        <w:tc>
          <w:tcPr>
            <w:tcW w:w="969" w:type="dxa"/>
          </w:tcPr>
          <w:p w14:paraId="0AC414A8"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8.7</w:t>
            </w:r>
          </w:p>
        </w:tc>
        <w:tc>
          <w:tcPr>
            <w:tcW w:w="966" w:type="dxa"/>
          </w:tcPr>
          <w:p w14:paraId="1F5927B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6.8</w:t>
            </w:r>
          </w:p>
        </w:tc>
        <w:tc>
          <w:tcPr>
            <w:tcW w:w="968" w:type="dxa"/>
          </w:tcPr>
          <w:p w14:paraId="3A55FB57"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0.9</w:t>
            </w:r>
          </w:p>
        </w:tc>
        <w:tc>
          <w:tcPr>
            <w:tcW w:w="965" w:type="dxa"/>
          </w:tcPr>
          <w:p w14:paraId="0F97FA3F"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1.3</w:t>
            </w:r>
          </w:p>
        </w:tc>
        <w:tc>
          <w:tcPr>
            <w:tcW w:w="968" w:type="dxa"/>
          </w:tcPr>
          <w:p w14:paraId="5467FAD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1.3</w:t>
            </w:r>
          </w:p>
        </w:tc>
        <w:tc>
          <w:tcPr>
            <w:tcW w:w="966" w:type="dxa"/>
          </w:tcPr>
          <w:p w14:paraId="340F97B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23.1</w:t>
            </w:r>
          </w:p>
        </w:tc>
      </w:tr>
      <w:tr w:rsidR="009D676F" w:rsidRPr="009F0F48" w14:paraId="08FC94D5" w14:textId="77777777" w:rsidTr="009D676F">
        <w:trPr>
          <w:trHeight w:val="47"/>
        </w:trPr>
        <w:tc>
          <w:tcPr>
            <w:tcW w:w="954" w:type="dxa"/>
            <w:vMerge/>
            <w:vAlign w:val="center"/>
          </w:tcPr>
          <w:p w14:paraId="65377F95" w14:textId="77777777" w:rsidR="009D676F" w:rsidRPr="00035900" w:rsidRDefault="009D676F" w:rsidP="00C954B0">
            <w:pPr>
              <w:jc w:val="center"/>
              <w:rPr>
                <w:rFonts w:ascii="Arial" w:hAnsi="Arial" w:cs="Arial"/>
                <w:sz w:val="22"/>
                <w:szCs w:val="22"/>
              </w:rPr>
            </w:pPr>
          </w:p>
        </w:tc>
        <w:tc>
          <w:tcPr>
            <w:tcW w:w="1570" w:type="dxa"/>
          </w:tcPr>
          <w:p w14:paraId="1D2655C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1.8</w:t>
            </w:r>
          </w:p>
        </w:tc>
        <w:tc>
          <w:tcPr>
            <w:tcW w:w="969" w:type="dxa"/>
          </w:tcPr>
          <w:p w14:paraId="62B5037D"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8.1</w:t>
            </w:r>
          </w:p>
        </w:tc>
        <w:tc>
          <w:tcPr>
            <w:tcW w:w="966" w:type="dxa"/>
          </w:tcPr>
          <w:p w14:paraId="5553B098"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6.9</w:t>
            </w:r>
          </w:p>
        </w:tc>
        <w:tc>
          <w:tcPr>
            <w:tcW w:w="968" w:type="dxa"/>
          </w:tcPr>
          <w:p w14:paraId="06AA9D6D"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1.0</w:t>
            </w:r>
          </w:p>
        </w:tc>
        <w:tc>
          <w:tcPr>
            <w:tcW w:w="965" w:type="dxa"/>
          </w:tcPr>
          <w:p w14:paraId="5A6608C8"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8.3</w:t>
            </w:r>
          </w:p>
        </w:tc>
        <w:tc>
          <w:tcPr>
            <w:tcW w:w="968" w:type="dxa"/>
          </w:tcPr>
          <w:p w14:paraId="176BC49D"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1.9</w:t>
            </w:r>
          </w:p>
        </w:tc>
        <w:tc>
          <w:tcPr>
            <w:tcW w:w="966" w:type="dxa"/>
          </w:tcPr>
          <w:p w14:paraId="1C627A5A"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47.4</w:t>
            </w:r>
          </w:p>
        </w:tc>
      </w:tr>
      <w:tr w:rsidR="009D676F" w:rsidRPr="009F0F48" w14:paraId="67AE36BD" w14:textId="77777777" w:rsidTr="009D676F">
        <w:trPr>
          <w:trHeight w:val="47"/>
        </w:trPr>
        <w:tc>
          <w:tcPr>
            <w:tcW w:w="954" w:type="dxa"/>
            <w:vMerge w:val="restart"/>
            <w:vAlign w:val="center"/>
          </w:tcPr>
          <w:p w14:paraId="5CE66374"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M10</w:t>
            </w:r>
          </w:p>
        </w:tc>
        <w:tc>
          <w:tcPr>
            <w:tcW w:w="1570" w:type="dxa"/>
          </w:tcPr>
          <w:p w14:paraId="0D823C33"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1.2 (Base)</w:t>
            </w:r>
          </w:p>
        </w:tc>
        <w:tc>
          <w:tcPr>
            <w:tcW w:w="969" w:type="dxa"/>
          </w:tcPr>
          <w:p w14:paraId="584C28F2"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8.2</w:t>
            </w:r>
          </w:p>
        </w:tc>
        <w:tc>
          <w:tcPr>
            <w:tcW w:w="966" w:type="dxa"/>
          </w:tcPr>
          <w:p w14:paraId="7CCBC37F"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5.6</w:t>
            </w:r>
          </w:p>
        </w:tc>
        <w:tc>
          <w:tcPr>
            <w:tcW w:w="968" w:type="dxa"/>
          </w:tcPr>
          <w:p w14:paraId="3017DB72" w14:textId="77777777" w:rsidR="009D676F" w:rsidRPr="00035900" w:rsidRDefault="009D676F" w:rsidP="00035900">
            <w:pPr>
              <w:jc w:val="center"/>
              <w:rPr>
                <w:rFonts w:ascii="Arial" w:hAnsi="Arial" w:cs="Arial"/>
              </w:rPr>
            </w:pPr>
            <w:r w:rsidRPr="00035900">
              <w:rPr>
                <w:rFonts w:ascii="Arial" w:hAnsi="Arial" w:cs="Arial"/>
              </w:rPr>
              <w:t>0.9</w:t>
            </w:r>
          </w:p>
        </w:tc>
        <w:tc>
          <w:tcPr>
            <w:tcW w:w="965" w:type="dxa"/>
          </w:tcPr>
          <w:p w14:paraId="1E4A6514" w14:textId="77777777" w:rsidR="009D676F" w:rsidRPr="00035900" w:rsidRDefault="009D676F" w:rsidP="00035900">
            <w:pPr>
              <w:jc w:val="center"/>
              <w:rPr>
                <w:rFonts w:ascii="Arial" w:hAnsi="Arial" w:cs="Arial"/>
              </w:rPr>
            </w:pPr>
            <w:r w:rsidRPr="00035900">
              <w:rPr>
                <w:rFonts w:ascii="Arial" w:hAnsi="Arial" w:cs="Arial"/>
              </w:rPr>
              <w:t>15.1</w:t>
            </w:r>
          </w:p>
        </w:tc>
        <w:tc>
          <w:tcPr>
            <w:tcW w:w="968" w:type="dxa"/>
          </w:tcPr>
          <w:p w14:paraId="271480BE" w14:textId="77777777" w:rsidR="009D676F" w:rsidRPr="00035900" w:rsidRDefault="009D676F" w:rsidP="00035900">
            <w:pPr>
              <w:jc w:val="center"/>
              <w:rPr>
                <w:rFonts w:ascii="Arial" w:hAnsi="Arial" w:cs="Arial"/>
              </w:rPr>
            </w:pPr>
            <w:r w:rsidRPr="00035900">
              <w:rPr>
                <w:rFonts w:ascii="Arial" w:hAnsi="Arial" w:cs="Arial"/>
              </w:rPr>
              <w:t>0.9</w:t>
            </w:r>
          </w:p>
        </w:tc>
        <w:tc>
          <w:tcPr>
            <w:tcW w:w="966" w:type="dxa"/>
          </w:tcPr>
          <w:p w14:paraId="589BAFA5" w14:textId="77777777" w:rsidR="009D676F" w:rsidRPr="00035900" w:rsidRDefault="009D676F" w:rsidP="00035900">
            <w:pPr>
              <w:jc w:val="center"/>
              <w:rPr>
                <w:rFonts w:ascii="Arial" w:hAnsi="Arial" w:cs="Arial"/>
              </w:rPr>
            </w:pPr>
            <w:r w:rsidRPr="00035900">
              <w:rPr>
                <w:rFonts w:ascii="Arial" w:hAnsi="Arial" w:cs="Arial"/>
              </w:rPr>
              <w:t>58.3</w:t>
            </w:r>
          </w:p>
        </w:tc>
      </w:tr>
      <w:tr w:rsidR="009D676F" w:rsidRPr="009F0F48" w14:paraId="4CE34C86" w14:textId="77777777" w:rsidTr="009D676F">
        <w:trPr>
          <w:trHeight w:val="47"/>
        </w:trPr>
        <w:tc>
          <w:tcPr>
            <w:tcW w:w="954" w:type="dxa"/>
            <w:vMerge/>
            <w:vAlign w:val="center"/>
          </w:tcPr>
          <w:p w14:paraId="2176DCC9" w14:textId="77777777" w:rsidR="009D676F" w:rsidRPr="00035900" w:rsidRDefault="009D676F" w:rsidP="00C954B0">
            <w:pPr>
              <w:jc w:val="center"/>
              <w:rPr>
                <w:rFonts w:ascii="Arial" w:hAnsi="Arial" w:cs="Arial"/>
                <w:sz w:val="22"/>
                <w:szCs w:val="22"/>
              </w:rPr>
            </w:pPr>
          </w:p>
        </w:tc>
        <w:tc>
          <w:tcPr>
            <w:tcW w:w="1570" w:type="dxa"/>
          </w:tcPr>
          <w:p w14:paraId="6800C29D"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1.5</w:t>
            </w:r>
          </w:p>
        </w:tc>
        <w:tc>
          <w:tcPr>
            <w:tcW w:w="969" w:type="dxa"/>
          </w:tcPr>
          <w:p w14:paraId="0036F8B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7.2</w:t>
            </w:r>
          </w:p>
        </w:tc>
        <w:tc>
          <w:tcPr>
            <w:tcW w:w="966" w:type="dxa"/>
          </w:tcPr>
          <w:p w14:paraId="57EFA193"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5.1</w:t>
            </w:r>
          </w:p>
        </w:tc>
        <w:tc>
          <w:tcPr>
            <w:tcW w:w="968" w:type="dxa"/>
          </w:tcPr>
          <w:p w14:paraId="1F16673D" w14:textId="77777777" w:rsidR="009D676F" w:rsidRPr="00035900" w:rsidRDefault="009D676F" w:rsidP="00035900">
            <w:pPr>
              <w:jc w:val="center"/>
              <w:rPr>
                <w:rFonts w:ascii="Arial" w:hAnsi="Arial" w:cs="Arial"/>
                <w:sz w:val="22"/>
                <w:szCs w:val="22"/>
              </w:rPr>
            </w:pPr>
            <w:r w:rsidRPr="00035900">
              <w:rPr>
                <w:rFonts w:ascii="Arial" w:hAnsi="Arial" w:cs="Arial"/>
              </w:rPr>
              <w:t>0.9</w:t>
            </w:r>
          </w:p>
        </w:tc>
        <w:tc>
          <w:tcPr>
            <w:tcW w:w="965" w:type="dxa"/>
          </w:tcPr>
          <w:p w14:paraId="39834110" w14:textId="77777777" w:rsidR="009D676F" w:rsidRPr="00035900" w:rsidRDefault="009D676F" w:rsidP="00035900">
            <w:pPr>
              <w:jc w:val="center"/>
              <w:rPr>
                <w:rFonts w:ascii="Arial" w:hAnsi="Arial" w:cs="Arial"/>
                <w:sz w:val="22"/>
                <w:szCs w:val="22"/>
              </w:rPr>
            </w:pPr>
            <w:r w:rsidRPr="00035900">
              <w:rPr>
                <w:rFonts w:ascii="Arial" w:hAnsi="Arial" w:cs="Arial"/>
              </w:rPr>
              <w:t>5.6</w:t>
            </w:r>
          </w:p>
        </w:tc>
        <w:tc>
          <w:tcPr>
            <w:tcW w:w="968" w:type="dxa"/>
          </w:tcPr>
          <w:p w14:paraId="7B63DB99" w14:textId="77777777" w:rsidR="009D676F" w:rsidRPr="00035900" w:rsidRDefault="009D676F" w:rsidP="00035900">
            <w:pPr>
              <w:jc w:val="center"/>
              <w:rPr>
                <w:rFonts w:ascii="Arial" w:hAnsi="Arial" w:cs="Arial"/>
              </w:rPr>
            </w:pPr>
            <w:r w:rsidRPr="00035900">
              <w:rPr>
                <w:rFonts w:ascii="Arial" w:hAnsi="Arial" w:cs="Arial"/>
              </w:rPr>
              <w:t>1.7</w:t>
            </w:r>
          </w:p>
        </w:tc>
        <w:tc>
          <w:tcPr>
            <w:tcW w:w="966" w:type="dxa"/>
          </w:tcPr>
          <w:p w14:paraId="40EC8627" w14:textId="77777777" w:rsidR="009D676F" w:rsidRPr="00035900" w:rsidRDefault="009D676F" w:rsidP="00035900">
            <w:pPr>
              <w:jc w:val="center"/>
              <w:rPr>
                <w:rFonts w:ascii="Arial" w:hAnsi="Arial" w:cs="Arial"/>
              </w:rPr>
            </w:pPr>
            <w:r w:rsidRPr="00035900">
              <w:rPr>
                <w:rFonts w:ascii="Arial" w:hAnsi="Arial" w:cs="Arial"/>
              </w:rPr>
              <w:t>10.2</w:t>
            </w:r>
          </w:p>
        </w:tc>
      </w:tr>
      <w:tr w:rsidR="009D676F" w:rsidRPr="009F0F48" w14:paraId="627FBA0B" w14:textId="77777777" w:rsidTr="009D676F">
        <w:trPr>
          <w:trHeight w:val="47"/>
        </w:trPr>
        <w:tc>
          <w:tcPr>
            <w:tcW w:w="954" w:type="dxa"/>
            <w:vMerge/>
          </w:tcPr>
          <w:p w14:paraId="46FBA006" w14:textId="77777777" w:rsidR="009D676F" w:rsidRPr="00035900" w:rsidRDefault="009D676F" w:rsidP="00C954B0">
            <w:pPr>
              <w:jc w:val="center"/>
              <w:rPr>
                <w:rFonts w:ascii="Arial" w:hAnsi="Arial" w:cs="Arial"/>
                <w:sz w:val="22"/>
                <w:szCs w:val="22"/>
              </w:rPr>
            </w:pPr>
          </w:p>
        </w:tc>
        <w:tc>
          <w:tcPr>
            <w:tcW w:w="1570" w:type="dxa"/>
          </w:tcPr>
          <w:p w14:paraId="3E36DCDF" w14:textId="77777777" w:rsidR="009D676F" w:rsidRPr="00035900" w:rsidRDefault="009D676F" w:rsidP="00C954B0">
            <w:pPr>
              <w:jc w:val="center"/>
              <w:rPr>
                <w:rFonts w:ascii="Arial" w:hAnsi="Arial" w:cs="Arial"/>
                <w:sz w:val="22"/>
                <w:szCs w:val="22"/>
              </w:rPr>
            </w:pPr>
            <w:r w:rsidRPr="00035900">
              <w:rPr>
                <w:rFonts w:ascii="Arial" w:hAnsi="Arial" w:cs="Arial"/>
                <w:sz w:val="22"/>
                <w:szCs w:val="22"/>
              </w:rPr>
              <w:t>1.8</w:t>
            </w:r>
          </w:p>
        </w:tc>
        <w:tc>
          <w:tcPr>
            <w:tcW w:w="969" w:type="dxa"/>
          </w:tcPr>
          <w:p w14:paraId="59C436EB"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6.3</w:t>
            </w:r>
          </w:p>
        </w:tc>
        <w:tc>
          <w:tcPr>
            <w:tcW w:w="966" w:type="dxa"/>
          </w:tcPr>
          <w:p w14:paraId="577BC264" w14:textId="77777777" w:rsidR="009D676F" w:rsidRPr="00035900" w:rsidRDefault="009D676F" w:rsidP="00035900">
            <w:pPr>
              <w:jc w:val="center"/>
              <w:rPr>
                <w:rFonts w:ascii="Arial" w:hAnsi="Arial" w:cs="Arial"/>
                <w:sz w:val="22"/>
                <w:szCs w:val="22"/>
              </w:rPr>
            </w:pPr>
            <w:r w:rsidRPr="00035900">
              <w:rPr>
                <w:rFonts w:ascii="Arial" w:hAnsi="Arial" w:cs="Arial"/>
                <w:sz w:val="22"/>
                <w:szCs w:val="22"/>
              </w:rPr>
              <w:t>1.5</w:t>
            </w:r>
          </w:p>
        </w:tc>
        <w:tc>
          <w:tcPr>
            <w:tcW w:w="968" w:type="dxa"/>
          </w:tcPr>
          <w:p w14:paraId="41DD5B2F" w14:textId="77777777" w:rsidR="009D676F" w:rsidRPr="00035900" w:rsidRDefault="009D676F" w:rsidP="00035900">
            <w:pPr>
              <w:jc w:val="center"/>
              <w:rPr>
                <w:rFonts w:ascii="Arial" w:hAnsi="Arial" w:cs="Arial"/>
                <w:sz w:val="22"/>
                <w:szCs w:val="22"/>
              </w:rPr>
            </w:pPr>
            <w:r w:rsidRPr="00035900">
              <w:rPr>
                <w:rFonts w:ascii="Arial" w:hAnsi="Arial" w:cs="Arial"/>
              </w:rPr>
              <w:t>0.8</w:t>
            </w:r>
          </w:p>
        </w:tc>
        <w:tc>
          <w:tcPr>
            <w:tcW w:w="965" w:type="dxa"/>
          </w:tcPr>
          <w:p w14:paraId="63FFE048" w14:textId="77777777" w:rsidR="009D676F" w:rsidRPr="00035900" w:rsidRDefault="009D676F" w:rsidP="00035900">
            <w:pPr>
              <w:jc w:val="center"/>
              <w:rPr>
                <w:rFonts w:ascii="Arial" w:hAnsi="Arial" w:cs="Arial"/>
                <w:sz w:val="22"/>
                <w:szCs w:val="22"/>
              </w:rPr>
            </w:pPr>
            <w:r w:rsidRPr="00035900">
              <w:rPr>
                <w:rFonts w:ascii="Arial" w:hAnsi="Arial" w:cs="Arial"/>
              </w:rPr>
              <w:t>1.2</w:t>
            </w:r>
          </w:p>
        </w:tc>
        <w:tc>
          <w:tcPr>
            <w:tcW w:w="968" w:type="dxa"/>
          </w:tcPr>
          <w:p w14:paraId="6A4C0B90" w14:textId="77777777" w:rsidR="009D676F" w:rsidRPr="00035900" w:rsidRDefault="009D676F" w:rsidP="00035900">
            <w:pPr>
              <w:jc w:val="center"/>
              <w:rPr>
                <w:rFonts w:ascii="Arial" w:hAnsi="Arial" w:cs="Arial"/>
              </w:rPr>
            </w:pPr>
            <w:r w:rsidRPr="00035900">
              <w:rPr>
                <w:rFonts w:ascii="Arial" w:hAnsi="Arial" w:cs="Arial"/>
              </w:rPr>
              <w:t>1.9</w:t>
            </w:r>
          </w:p>
        </w:tc>
        <w:tc>
          <w:tcPr>
            <w:tcW w:w="966" w:type="dxa"/>
          </w:tcPr>
          <w:p w14:paraId="02647240" w14:textId="77777777" w:rsidR="009D676F" w:rsidRPr="00035900" w:rsidRDefault="009D676F" w:rsidP="00035900">
            <w:pPr>
              <w:jc w:val="center"/>
              <w:rPr>
                <w:rFonts w:ascii="Arial" w:hAnsi="Arial" w:cs="Arial"/>
              </w:rPr>
            </w:pPr>
            <w:r w:rsidRPr="00035900">
              <w:rPr>
                <w:rFonts w:ascii="Arial" w:hAnsi="Arial" w:cs="Arial"/>
              </w:rPr>
              <w:t>14.1</w:t>
            </w:r>
          </w:p>
        </w:tc>
      </w:tr>
    </w:tbl>
    <w:p w14:paraId="59112C10" w14:textId="77777777" w:rsidR="009D676F" w:rsidRDefault="009D676F" w:rsidP="009D676F">
      <w:pPr>
        <w:jc w:val="both"/>
        <w:rPr>
          <w:rFonts w:ascii="Arial" w:hAnsi="Arial" w:cs="Arial"/>
          <w:b/>
          <w:bCs/>
          <w:i/>
          <w:iCs/>
          <w:sz w:val="22"/>
          <w:szCs w:val="22"/>
        </w:rPr>
      </w:pPr>
    </w:p>
    <w:p w14:paraId="2D1CED97" w14:textId="77777777" w:rsidR="00B87CBA" w:rsidRPr="00F4104C" w:rsidRDefault="009D676F" w:rsidP="002D5DE3">
      <w:pPr>
        <w:pStyle w:val="Heading2"/>
        <w:numPr>
          <w:ilvl w:val="0"/>
          <w:numId w:val="0"/>
        </w:numPr>
        <w:rPr>
          <w:b/>
          <w:bCs/>
          <w:i w:val="0"/>
          <w:iCs w:val="0"/>
        </w:rPr>
      </w:pPr>
      <w:bookmarkStart w:id="8" w:name="_Toc183596843"/>
      <w:r w:rsidRPr="00F4104C">
        <w:rPr>
          <w:b/>
          <w:bCs/>
          <w:i w:val="0"/>
          <w:iCs w:val="0"/>
        </w:rPr>
        <w:t>Task 3.1</w:t>
      </w:r>
      <w:r w:rsidR="002D5DE3" w:rsidRPr="00F4104C">
        <w:rPr>
          <w:b/>
          <w:bCs/>
          <w:i w:val="0"/>
          <w:iCs w:val="0"/>
        </w:rPr>
        <w:t>: Preparation of composite beam specimens with 3D-printed SHCC shells</w:t>
      </w:r>
      <w:bookmarkEnd w:id="8"/>
      <w:r w:rsidRPr="00F4104C">
        <w:rPr>
          <w:b/>
          <w:bCs/>
          <w:i w:val="0"/>
          <w:iCs w:val="0"/>
        </w:rPr>
        <w:t xml:space="preserve"> </w:t>
      </w:r>
    </w:p>
    <w:p w14:paraId="659A682F" w14:textId="7E982052" w:rsidR="009D676F" w:rsidRPr="00F4104C" w:rsidRDefault="002D5DE3" w:rsidP="00B87CBA">
      <w:pPr>
        <w:rPr>
          <w:rFonts w:ascii="Arial" w:hAnsi="Arial" w:cs="Arial"/>
          <w:sz w:val="22"/>
          <w:szCs w:val="22"/>
        </w:rPr>
      </w:pPr>
      <w:r w:rsidRPr="00F4104C">
        <w:rPr>
          <w:rFonts w:ascii="Arial" w:hAnsi="Arial" w:cs="Arial"/>
          <w:sz w:val="22"/>
          <w:szCs w:val="22"/>
        </w:rPr>
        <w:t>(</w:t>
      </w:r>
      <w:r w:rsidR="00AA543A" w:rsidRPr="00F4104C">
        <w:rPr>
          <w:rFonts w:ascii="Arial" w:hAnsi="Arial" w:cs="Arial"/>
          <w:sz w:val="22"/>
          <w:szCs w:val="22"/>
        </w:rPr>
        <w:t>100</w:t>
      </w:r>
      <w:r w:rsidR="009D676F" w:rsidRPr="00F4104C">
        <w:rPr>
          <w:rFonts w:ascii="Arial" w:hAnsi="Arial" w:cs="Arial"/>
          <w:sz w:val="22"/>
          <w:szCs w:val="22"/>
        </w:rPr>
        <w:t>% completed</w:t>
      </w:r>
      <w:r w:rsidRPr="00F4104C">
        <w:rPr>
          <w:rFonts w:ascii="Arial" w:hAnsi="Arial" w:cs="Arial"/>
          <w:sz w:val="22"/>
          <w:szCs w:val="22"/>
        </w:rPr>
        <w:t>)</w:t>
      </w:r>
    </w:p>
    <w:p w14:paraId="6F9BB0CF" w14:textId="77777777" w:rsidR="009D676F" w:rsidRPr="00F4104C" w:rsidRDefault="009D676F" w:rsidP="009D676F">
      <w:pPr>
        <w:rPr>
          <w:rFonts w:ascii="Arial" w:hAnsi="Arial" w:cs="Arial"/>
          <w:b/>
          <w:bCs/>
          <w:sz w:val="22"/>
          <w:szCs w:val="22"/>
        </w:rPr>
      </w:pPr>
    </w:p>
    <w:p w14:paraId="42DAD7F4" w14:textId="45392D7D" w:rsidR="009D676F" w:rsidRPr="00F4104C" w:rsidRDefault="009D676F" w:rsidP="009D676F">
      <w:pPr>
        <w:jc w:val="both"/>
        <w:rPr>
          <w:rFonts w:ascii="Arial" w:hAnsi="Arial" w:cs="Arial"/>
          <w:sz w:val="22"/>
          <w:szCs w:val="22"/>
        </w:rPr>
      </w:pPr>
      <w:r w:rsidRPr="00F4104C">
        <w:rPr>
          <w:rFonts w:ascii="Arial" w:hAnsi="Arial" w:cs="Arial"/>
          <w:sz w:val="22"/>
          <w:szCs w:val="22"/>
        </w:rPr>
        <w:t xml:space="preserve">This task </w:t>
      </w:r>
      <w:r w:rsidR="00631EC2">
        <w:rPr>
          <w:rFonts w:ascii="Arial" w:hAnsi="Arial" w:cs="Arial"/>
          <w:sz w:val="22"/>
          <w:szCs w:val="22"/>
        </w:rPr>
        <w:t>aimed to evaluate</w:t>
      </w:r>
      <w:r w:rsidRPr="00F4104C">
        <w:rPr>
          <w:rFonts w:ascii="Arial" w:hAnsi="Arial" w:cs="Arial"/>
          <w:sz w:val="22"/>
          <w:szCs w:val="22"/>
        </w:rPr>
        <w:t xml:space="preserve"> the performance of SHCC covers as permanent formwork in mitigating the surface cracks developed in conventional concrete beams. The task involved multiple subtasks, as discussed below:</w:t>
      </w:r>
    </w:p>
    <w:p w14:paraId="609B9510" w14:textId="77777777" w:rsidR="009D676F" w:rsidRPr="00F4104C" w:rsidRDefault="009D676F" w:rsidP="009D676F">
      <w:pPr>
        <w:jc w:val="both"/>
        <w:rPr>
          <w:rFonts w:ascii="Arial" w:hAnsi="Arial" w:cs="Arial"/>
          <w:sz w:val="22"/>
          <w:szCs w:val="22"/>
        </w:rPr>
      </w:pPr>
    </w:p>
    <w:p w14:paraId="4BB27675" w14:textId="2CE45F82" w:rsidR="009D676F" w:rsidRPr="00A43F9B" w:rsidRDefault="009D676F" w:rsidP="00A43F9B">
      <w:pPr>
        <w:pStyle w:val="ListParagraph"/>
        <w:numPr>
          <w:ilvl w:val="0"/>
          <w:numId w:val="35"/>
        </w:numPr>
        <w:jc w:val="both"/>
        <w:rPr>
          <w:rFonts w:ascii="Arial" w:hAnsi="Arial" w:cs="Arial"/>
          <w:sz w:val="22"/>
          <w:szCs w:val="22"/>
        </w:rPr>
      </w:pPr>
      <w:r w:rsidRPr="00A43F9B">
        <w:rPr>
          <w:rFonts w:ascii="Arial" w:hAnsi="Arial" w:cs="Arial"/>
          <w:sz w:val="22"/>
          <w:szCs w:val="22"/>
          <w:u w:val="single"/>
        </w:rPr>
        <w:t>Conventional concrete mix design</w:t>
      </w:r>
      <w:r w:rsidRPr="00A43F9B">
        <w:rPr>
          <w:rFonts w:ascii="Arial" w:hAnsi="Arial" w:cs="Arial"/>
          <w:sz w:val="22"/>
          <w:szCs w:val="22"/>
        </w:rPr>
        <w:t xml:space="preserve">: </w:t>
      </w:r>
      <w:r w:rsidR="00A57B86" w:rsidRPr="00A43F9B">
        <w:rPr>
          <w:rFonts w:ascii="Arial" w:hAnsi="Arial" w:cs="Arial"/>
          <w:sz w:val="22"/>
          <w:szCs w:val="22"/>
        </w:rPr>
        <w:t>For our planned experimentation, a conventional concrete mix design was adopted from O</w:t>
      </w:r>
      <w:r w:rsidR="00A43F9B" w:rsidRPr="00A43F9B">
        <w:rPr>
          <w:rFonts w:ascii="Arial" w:hAnsi="Arial" w:cs="Arial"/>
          <w:sz w:val="22"/>
          <w:szCs w:val="22"/>
        </w:rPr>
        <w:t>’</w:t>
      </w:r>
      <w:r w:rsidR="00A57B86" w:rsidRPr="00A43F9B">
        <w:rPr>
          <w:rFonts w:ascii="Arial" w:hAnsi="Arial" w:cs="Arial"/>
          <w:sz w:val="22"/>
          <w:szCs w:val="22"/>
        </w:rPr>
        <w:t xml:space="preserve">Callaghan and Bayrak </w:t>
      </w:r>
      <w:r w:rsidR="00CC11A4" w:rsidRPr="00A43F9B">
        <w:rPr>
          <w:rFonts w:ascii="Arial" w:hAnsi="Arial" w:cs="Arial"/>
          <w:sz w:val="22"/>
          <w:szCs w:val="22"/>
        </w:rPr>
        <w:fldChar w:fldCharType="begin"/>
      </w:r>
      <w:r w:rsidR="00BB7472">
        <w:rPr>
          <w:rFonts w:ascii="Arial" w:hAnsi="Arial" w:cs="Arial"/>
          <w:sz w:val="22"/>
          <w:szCs w:val="22"/>
        </w:rPr>
        <w:instrText xml:space="preserve"> ADDIN EN.CITE &lt;EndNote&gt;&lt;Cite&gt;&lt;Author&gt;O’Callaghan&lt;/Author&gt;&lt;Year&gt;2008&lt;/Year&gt;&lt;RecNum&gt;22&lt;/RecNum&gt;&lt;DisplayText&gt;[11]&lt;/DisplayText&gt;&lt;record&gt;&lt;rec-number&gt;22&lt;/rec-number&gt;&lt;foreign-keys&gt;&lt;key app="EN" db-id="fe0wszzv0dv2zzerp0bvsrs5e0r25vzat2xt" timestamp="1732704926"&gt;22&lt;/key&gt;&lt;/foreign-keys&gt;&lt;ref-type name="Report"&gt;27&lt;/ref-type&gt;&lt;contributors&gt;&lt;authors&gt;&lt;author&gt;Matthew R. O’Callaghan&lt;/author&gt;&lt;author&gt;Oguzhan Bayrak  &lt;/author&gt;&lt;/authors&gt;&lt;/contributors&gt;&lt;titles&gt;&lt;title&gt;Tensile stresses in the end regions of pretensioned I-beams at release&lt;/title&gt;&lt;/titles&gt;&lt;number&gt;IAC-88-5DD1A003-1 &lt;/number&gt;&lt;dates&gt;&lt;year&gt;2008&lt;/year&gt;&lt;/dates&gt;&lt;publisher&gt;THE UNIVERSITY OF TEXAS AT AUSTIN &lt;/publisher&gt;&lt;urls&gt;&lt;/urls&gt;&lt;/record&gt;&lt;/Cite&gt;&lt;/EndNote&gt;</w:instrText>
      </w:r>
      <w:r w:rsidR="00CC11A4" w:rsidRPr="00A43F9B">
        <w:rPr>
          <w:rFonts w:ascii="Arial" w:hAnsi="Arial" w:cs="Arial"/>
          <w:sz w:val="22"/>
          <w:szCs w:val="22"/>
        </w:rPr>
        <w:fldChar w:fldCharType="separate"/>
      </w:r>
      <w:r w:rsidR="00BB7472">
        <w:rPr>
          <w:rFonts w:ascii="Arial" w:hAnsi="Arial" w:cs="Arial"/>
          <w:noProof/>
          <w:sz w:val="22"/>
          <w:szCs w:val="22"/>
        </w:rPr>
        <w:t>[</w:t>
      </w:r>
      <w:hyperlink w:anchor="_ENREF_11" w:tooltip="O’Callaghan, 2008 #22" w:history="1">
        <w:r w:rsidR="00BB7472">
          <w:rPr>
            <w:rFonts w:ascii="Arial" w:hAnsi="Arial" w:cs="Arial"/>
            <w:noProof/>
            <w:sz w:val="22"/>
            <w:szCs w:val="22"/>
          </w:rPr>
          <w:t>11</w:t>
        </w:r>
      </w:hyperlink>
      <w:r w:rsidR="00BB7472">
        <w:rPr>
          <w:rFonts w:ascii="Arial" w:hAnsi="Arial" w:cs="Arial"/>
          <w:noProof/>
          <w:sz w:val="22"/>
          <w:szCs w:val="22"/>
        </w:rPr>
        <w:t>]</w:t>
      </w:r>
      <w:r w:rsidR="00CC11A4" w:rsidRPr="00A43F9B">
        <w:rPr>
          <w:rFonts w:ascii="Arial" w:hAnsi="Arial" w:cs="Arial"/>
          <w:sz w:val="22"/>
          <w:szCs w:val="22"/>
        </w:rPr>
        <w:fldChar w:fldCharType="end"/>
      </w:r>
      <w:r w:rsidRPr="00A43F9B">
        <w:rPr>
          <w:rFonts w:ascii="Arial" w:hAnsi="Arial" w:cs="Arial"/>
          <w:sz w:val="22"/>
          <w:szCs w:val="22"/>
        </w:rPr>
        <w:t xml:space="preserve">. Adjustments were made to account for the available raw materials, and the resulting mix design is given in Table 3. With a w/c ratio of 0.35, a compressive strength of </w:t>
      </w:r>
      <w:r w:rsidR="005306DB" w:rsidRPr="00A43F9B">
        <w:rPr>
          <w:rFonts w:ascii="Arial" w:hAnsi="Arial" w:cs="Arial"/>
          <w:sz w:val="22"/>
          <w:szCs w:val="22"/>
        </w:rPr>
        <w:t>5.6</w:t>
      </w:r>
      <w:r w:rsidRPr="00A43F9B">
        <w:rPr>
          <w:rFonts w:ascii="Arial" w:hAnsi="Arial" w:cs="Arial"/>
          <w:sz w:val="22"/>
          <w:szCs w:val="22"/>
        </w:rPr>
        <w:t xml:space="preserve"> </w:t>
      </w:r>
      <w:proofErr w:type="spellStart"/>
      <w:r w:rsidRPr="00A43F9B">
        <w:rPr>
          <w:rFonts w:ascii="Arial" w:hAnsi="Arial" w:cs="Arial"/>
          <w:sz w:val="22"/>
          <w:szCs w:val="22"/>
        </w:rPr>
        <w:t>ksi</w:t>
      </w:r>
      <w:proofErr w:type="spellEnd"/>
      <w:r w:rsidRPr="00A43F9B">
        <w:rPr>
          <w:rFonts w:ascii="Arial" w:hAnsi="Arial" w:cs="Arial"/>
          <w:sz w:val="22"/>
          <w:szCs w:val="22"/>
        </w:rPr>
        <w:t xml:space="preserve"> was achieved 24 hours since casting. The aggregate and cement properties are given in Table 4, and the moisture contents of aggregates are </w:t>
      </w:r>
      <w:r w:rsidR="00631EC2" w:rsidRPr="00A43F9B">
        <w:rPr>
          <w:rFonts w:ascii="Arial" w:hAnsi="Arial" w:cs="Arial"/>
          <w:sz w:val="22"/>
          <w:szCs w:val="22"/>
        </w:rPr>
        <w:t>presented</w:t>
      </w:r>
      <w:r w:rsidRPr="00A43F9B">
        <w:rPr>
          <w:rFonts w:ascii="Arial" w:hAnsi="Arial" w:cs="Arial"/>
          <w:sz w:val="22"/>
          <w:szCs w:val="22"/>
        </w:rPr>
        <w:t xml:space="preserve"> in Table 5.  </w:t>
      </w:r>
    </w:p>
    <w:p w14:paraId="187732B5" w14:textId="77777777" w:rsidR="009D676F" w:rsidRPr="00570E83" w:rsidRDefault="009D676F" w:rsidP="009D676F">
      <w:pPr>
        <w:pStyle w:val="ListParagraph"/>
        <w:ind w:left="450"/>
        <w:jc w:val="both"/>
        <w:rPr>
          <w:rFonts w:ascii="Arial" w:hAnsi="Arial" w:cs="Arial"/>
          <w:i/>
          <w:iCs/>
          <w:sz w:val="22"/>
          <w:szCs w:val="22"/>
        </w:rPr>
      </w:pPr>
    </w:p>
    <w:p w14:paraId="2FE1192E" w14:textId="7523B7A3" w:rsidR="009D676F" w:rsidRDefault="009D676F" w:rsidP="00B84F1E">
      <w:pPr>
        <w:pStyle w:val="ListParagraph"/>
        <w:spacing w:after="120"/>
        <w:ind w:left="446"/>
        <w:contextualSpacing w:val="0"/>
        <w:rPr>
          <w:rFonts w:ascii="Arial" w:hAnsi="Arial" w:cs="Arial"/>
          <w:i/>
          <w:iCs/>
          <w:sz w:val="22"/>
          <w:szCs w:val="22"/>
        </w:rPr>
      </w:pPr>
      <w:r>
        <w:rPr>
          <w:rFonts w:ascii="Arial" w:hAnsi="Arial" w:cs="Arial"/>
          <w:i/>
          <w:iCs/>
          <w:sz w:val="22"/>
          <w:szCs w:val="22"/>
        </w:rPr>
        <w:lastRenderedPageBreak/>
        <w:t xml:space="preserve">Table 3. Conventional concrete mix </w:t>
      </w:r>
    </w:p>
    <w:tbl>
      <w:tblPr>
        <w:tblStyle w:val="TableGrid"/>
        <w:tblW w:w="6187" w:type="dxa"/>
        <w:tblInd w:w="445" w:type="dxa"/>
        <w:tblLook w:val="0600" w:firstRow="0" w:lastRow="0" w:firstColumn="0" w:lastColumn="0" w:noHBand="1" w:noVBand="1"/>
      </w:tblPr>
      <w:tblGrid>
        <w:gridCol w:w="4543"/>
        <w:gridCol w:w="1644"/>
      </w:tblGrid>
      <w:tr w:rsidR="009D676F" w:rsidRPr="00F359F1" w14:paraId="553A2162" w14:textId="77777777" w:rsidTr="009D676F">
        <w:trPr>
          <w:trHeight w:val="285"/>
        </w:trPr>
        <w:tc>
          <w:tcPr>
            <w:tcW w:w="4543" w:type="dxa"/>
            <w:hideMark/>
          </w:tcPr>
          <w:p w14:paraId="698FC1DD" w14:textId="77777777" w:rsidR="009D676F" w:rsidRPr="00631EC2" w:rsidRDefault="009D676F" w:rsidP="00C954B0">
            <w:pPr>
              <w:jc w:val="center"/>
              <w:rPr>
                <w:rFonts w:ascii="Arial" w:hAnsi="Arial" w:cs="Arial"/>
                <w:b/>
                <w:bCs/>
                <w:sz w:val="22"/>
                <w:szCs w:val="22"/>
              </w:rPr>
            </w:pPr>
            <w:r w:rsidRPr="00631EC2">
              <w:rPr>
                <w:rFonts w:ascii="Arial" w:eastAsiaTheme="minorHAnsi" w:hAnsi="Arial" w:cs="Arial"/>
                <w:b/>
                <w:bCs/>
                <w:sz w:val="22"/>
                <w:szCs w:val="22"/>
              </w:rPr>
              <w:t>Material</w:t>
            </w:r>
          </w:p>
        </w:tc>
        <w:tc>
          <w:tcPr>
            <w:tcW w:w="1644" w:type="dxa"/>
            <w:hideMark/>
          </w:tcPr>
          <w:p w14:paraId="4B0D386A" w14:textId="77777777" w:rsidR="009D676F" w:rsidRPr="00631EC2" w:rsidRDefault="009D676F" w:rsidP="00C954B0">
            <w:pPr>
              <w:jc w:val="center"/>
              <w:rPr>
                <w:rFonts w:ascii="Arial" w:hAnsi="Arial" w:cs="Arial"/>
                <w:b/>
                <w:bCs/>
                <w:sz w:val="22"/>
                <w:szCs w:val="22"/>
              </w:rPr>
            </w:pPr>
            <w:proofErr w:type="spellStart"/>
            <w:r w:rsidRPr="00631EC2">
              <w:rPr>
                <w:rFonts w:ascii="Arial" w:eastAsiaTheme="minorHAnsi" w:hAnsi="Arial" w:cs="Arial"/>
                <w:b/>
                <w:bCs/>
                <w:sz w:val="22"/>
                <w:szCs w:val="22"/>
              </w:rPr>
              <w:t>lb</w:t>
            </w:r>
            <w:proofErr w:type="spellEnd"/>
            <w:r w:rsidRPr="00631EC2">
              <w:rPr>
                <w:rFonts w:ascii="Arial" w:eastAsiaTheme="minorHAnsi" w:hAnsi="Arial" w:cs="Arial"/>
                <w:b/>
                <w:bCs/>
                <w:sz w:val="22"/>
                <w:szCs w:val="22"/>
              </w:rPr>
              <w:t>/</w:t>
            </w:r>
            <w:proofErr w:type="spellStart"/>
            <w:r w:rsidRPr="00631EC2">
              <w:rPr>
                <w:rFonts w:ascii="Arial" w:eastAsiaTheme="minorHAnsi" w:hAnsi="Arial" w:cs="Arial"/>
                <w:b/>
                <w:bCs/>
                <w:sz w:val="22"/>
                <w:szCs w:val="22"/>
              </w:rPr>
              <w:t>cyd</w:t>
            </w:r>
            <w:proofErr w:type="spellEnd"/>
          </w:p>
        </w:tc>
      </w:tr>
      <w:tr w:rsidR="009D676F" w:rsidRPr="00F359F1" w14:paraId="0F6EACA0" w14:textId="77777777" w:rsidTr="009D676F">
        <w:trPr>
          <w:trHeight w:val="318"/>
        </w:trPr>
        <w:tc>
          <w:tcPr>
            <w:tcW w:w="4543" w:type="dxa"/>
            <w:hideMark/>
          </w:tcPr>
          <w:p w14:paraId="321F9581" w14:textId="77777777"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C</w:t>
            </w:r>
            <w:r w:rsidRPr="00F4104C">
              <w:rPr>
                <w:rFonts w:ascii="Arial" w:hAnsi="Arial" w:cs="Arial"/>
                <w:sz w:val="22"/>
                <w:szCs w:val="22"/>
              </w:rPr>
              <w:t>oarse aggregate</w:t>
            </w:r>
            <w:r w:rsidRPr="00F4104C">
              <w:rPr>
                <w:rFonts w:ascii="Arial" w:eastAsiaTheme="minorHAnsi" w:hAnsi="Arial" w:cs="Arial"/>
                <w:sz w:val="22"/>
                <w:szCs w:val="22"/>
              </w:rPr>
              <w:t xml:space="preserve"> (SSD)</w:t>
            </w:r>
          </w:p>
        </w:tc>
        <w:tc>
          <w:tcPr>
            <w:tcW w:w="1644" w:type="dxa"/>
            <w:hideMark/>
          </w:tcPr>
          <w:p w14:paraId="00B734BB" w14:textId="520DC3F7" w:rsidR="009D676F" w:rsidRPr="00F4104C" w:rsidRDefault="007F5C14" w:rsidP="00C954B0">
            <w:pPr>
              <w:jc w:val="center"/>
              <w:rPr>
                <w:rFonts w:ascii="Arial" w:hAnsi="Arial" w:cs="Arial"/>
                <w:sz w:val="22"/>
                <w:szCs w:val="22"/>
              </w:rPr>
            </w:pPr>
            <w:r w:rsidRPr="00F4104C">
              <w:rPr>
                <w:rFonts w:ascii="Arial" w:eastAsiaTheme="minorHAnsi" w:hAnsi="Arial" w:cs="Arial"/>
                <w:sz w:val="22"/>
                <w:szCs w:val="22"/>
              </w:rPr>
              <w:t>1709</w:t>
            </w:r>
          </w:p>
        </w:tc>
      </w:tr>
      <w:tr w:rsidR="009D676F" w:rsidRPr="00F359F1" w14:paraId="57182BF6" w14:textId="77777777" w:rsidTr="009D676F">
        <w:trPr>
          <w:trHeight w:val="318"/>
        </w:trPr>
        <w:tc>
          <w:tcPr>
            <w:tcW w:w="4543" w:type="dxa"/>
            <w:hideMark/>
          </w:tcPr>
          <w:p w14:paraId="23E11C91" w14:textId="77777777"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F</w:t>
            </w:r>
            <w:r w:rsidRPr="00F4104C">
              <w:rPr>
                <w:rFonts w:ascii="Arial" w:hAnsi="Arial" w:cs="Arial"/>
                <w:sz w:val="22"/>
                <w:szCs w:val="22"/>
              </w:rPr>
              <w:t xml:space="preserve">ine </w:t>
            </w:r>
            <w:r w:rsidRPr="00F4104C">
              <w:rPr>
                <w:rFonts w:ascii="Arial" w:eastAsiaTheme="minorHAnsi" w:hAnsi="Arial" w:cs="Arial"/>
                <w:sz w:val="22"/>
                <w:szCs w:val="22"/>
              </w:rPr>
              <w:t>A</w:t>
            </w:r>
            <w:r w:rsidRPr="00F4104C">
              <w:rPr>
                <w:rFonts w:ascii="Arial" w:hAnsi="Arial" w:cs="Arial"/>
                <w:sz w:val="22"/>
                <w:szCs w:val="22"/>
              </w:rPr>
              <w:t>ggregate</w:t>
            </w:r>
            <w:r w:rsidRPr="00F4104C">
              <w:rPr>
                <w:rFonts w:ascii="Arial" w:eastAsiaTheme="minorHAnsi" w:hAnsi="Arial" w:cs="Arial"/>
                <w:sz w:val="22"/>
                <w:szCs w:val="22"/>
              </w:rPr>
              <w:t xml:space="preserve"> (SSD)</w:t>
            </w:r>
          </w:p>
        </w:tc>
        <w:tc>
          <w:tcPr>
            <w:tcW w:w="1644" w:type="dxa"/>
            <w:hideMark/>
          </w:tcPr>
          <w:p w14:paraId="0E11ACA0" w14:textId="07203869"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1</w:t>
            </w:r>
            <w:r w:rsidR="007F5C14" w:rsidRPr="00F4104C">
              <w:rPr>
                <w:rFonts w:ascii="Arial" w:eastAsiaTheme="minorHAnsi" w:hAnsi="Arial" w:cs="Arial"/>
                <w:sz w:val="22"/>
                <w:szCs w:val="22"/>
              </w:rPr>
              <w:t>343</w:t>
            </w:r>
          </w:p>
        </w:tc>
      </w:tr>
      <w:tr w:rsidR="009D676F" w:rsidRPr="00F359F1" w14:paraId="13F6CA10" w14:textId="77777777" w:rsidTr="009D676F">
        <w:trPr>
          <w:trHeight w:val="318"/>
        </w:trPr>
        <w:tc>
          <w:tcPr>
            <w:tcW w:w="4543" w:type="dxa"/>
            <w:hideMark/>
          </w:tcPr>
          <w:p w14:paraId="555B568B" w14:textId="77777777"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Cement (Type III)</w:t>
            </w:r>
          </w:p>
        </w:tc>
        <w:tc>
          <w:tcPr>
            <w:tcW w:w="1644" w:type="dxa"/>
            <w:hideMark/>
          </w:tcPr>
          <w:p w14:paraId="2C13F04F" w14:textId="08A78FC7" w:rsidR="009D676F" w:rsidRPr="00F4104C" w:rsidRDefault="007F5C14" w:rsidP="00C954B0">
            <w:pPr>
              <w:jc w:val="center"/>
              <w:rPr>
                <w:rFonts w:ascii="Arial" w:hAnsi="Arial" w:cs="Arial"/>
                <w:sz w:val="22"/>
                <w:szCs w:val="22"/>
              </w:rPr>
            </w:pPr>
            <w:r w:rsidRPr="00F4104C">
              <w:rPr>
                <w:rFonts w:ascii="Arial" w:hAnsi="Arial" w:cs="Arial"/>
                <w:sz w:val="22"/>
                <w:szCs w:val="22"/>
              </w:rPr>
              <w:t>700</w:t>
            </w:r>
          </w:p>
        </w:tc>
      </w:tr>
      <w:tr w:rsidR="009D676F" w:rsidRPr="00F359F1" w14:paraId="45BB718A" w14:textId="77777777" w:rsidTr="009D676F">
        <w:trPr>
          <w:trHeight w:val="318"/>
        </w:trPr>
        <w:tc>
          <w:tcPr>
            <w:tcW w:w="4543" w:type="dxa"/>
            <w:hideMark/>
          </w:tcPr>
          <w:p w14:paraId="7DB28699" w14:textId="77777777"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Water</w:t>
            </w:r>
          </w:p>
        </w:tc>
        <w:tc>
          <w:tcPr>
            <w:tcW w:w="1644" w:type="dxa"/>
            <w:hideMark/>
          </w:tcPr>
          <w:p w14:paraId="44E2A407" w14:textId="40DFE405"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2</w:t>
            </w:r>
            <w:r w:rsidR="007F5C14" w:rsidRPr="00F4104C">
              <w:rPr>
                <w:rFonts w:ascii="Arial" w:eastAsiaTheme="minorHAnsi" w:hAnsi="Arial" w:cs="Arial"/>
                <w:sz w:val="22"/>
                <w:szCs w:val="22"/>
              </w:rPr>
              <w:t>45</w:t>
            </w:r>
          </w:p>
        </w:tc>
      </w:tr>
      <w:tr w:rsidR="009D676F" w:rsidRPr="00F359F1" w14:paraId="1C0C3797" w14:textId="77777777" w:rsidTr="009D676F">
        <w:trPr>
          <w:trHeight w:val="236"/>
        </w:trPr>
        <w:tc>
          <w:tcPr>
            <w:tcW w:w="4543" w:type="dxa"/>
            <w:hideMark/>
          </w:tcPr>
          <w:p w14:paraId="42FFA289" w14:textId="77777777" w:rsidR="009D676F" w:rsidRPr="00F4104C" w:rsidRDefault="009D676F" w:rsidP="00C954B0">
            <w:pPr>
              <w:jc w:val="center"/>
              <w:rPr>
                <w:rFonts w:ascii="Arial" w:hAnsi="Arial" w:cs="Arial"/>
                <w:sz w:val="22"/>
                <w:szCs w:val="22"/>
              </w:rPr>
            </w:pPr>
            <w:r w:rsidRPr="00F4104C">
              <w:rPr>
                <w:rFonts w:ascii="Arial" w:hAnsi="Arial" w:cs="Arial"/>
                <w:sz w:val="22"/>
                <w:szCs w:val="22"/>
              </w:rPr>
              <w:t xml:space="preserve">High Range Water Reducing Admixture, </w:t>
            </w:r>
            <w:r w:rsidRPr="00F4104C">
              <w:rPr>
                <w:rFonts w:ascii="Arial" w:eastAsiaTheme="minorHAnsi" w:hAnsi="Arial" w:cs="Arial"/>
                <w:sz w:val="22"/>
                <w:szCs w:val="22"/>
              </w:rPr>
              <w:t>HRWRA</w:t>
            </w:r>
          </w:p>
        </w:tc>
        <w:tc>
          <w:tcPr>
            <w:tcW w:w="1644" w:type="dxa"/>
            <w:hideMark/>
          </w:tcPr>
          <w:p w14:paraId="640B2EB8" w14:textId="715FD713" w:rsidR="009D676F" w:rsidRPr="00F4104C" w:rsidRDefault="009D676F" w:rsidP="00C954B0">
            <w:pPr>
              <w:jc w:val="center"/>
              <w:rPr>
                <w:rFonts w:ascii="Arial" w:hAnsi="Arial" w:cs="Arial"/>
                <w:sz w:val="22"/>
                <w:szCs w:val="22"/>
              </w:rPr>
            </w:pPr>
            <w:r w:rsidRPr="00F4104C">
              <w:rPr>
                <w:rFonts w:ascii="Arial" w:eastAsiaTheme="minorHAnsi" w:hAnsi="Arial" w:cs="Arial"/>
                <w:sz w:val="22"/>
                <w:szCs w:val="22"/>
              </w:rPr>
              <w:t>1</w:t>
            </w:r>
            <w:r w:rsidR="005306DB" w:rsidRPr="00F4104C">
              <w:rPr>
                <w:rFonts w:ascii="Arial" w:eastAsiaTheme="minorHAnsi" w:hAnsi="Arial" w:cs="Arial"/>
                <w:sz w:val="22"/>
                <w:szCs w:val="22"/>
              </w:rPr>
              <w:t>2</w:t>
            </w:r>
            <w:r w:rsidRPr="00F4104C">
              <w:rPr>
                <w:rFonts w:ascii="Arial" w:eastAsiaTheme="minorHAnsi" w:hAnsi="Arial" w:cs="Arial"/>
                <w:sz w:val="22"/>
                <w:szCs w:val="22"/>
              </w:rPr>
              <w:t xml:space="preserve"> oz/Cwt</w:t>
            </w:r>
          </w:p>
        </w:tc>
      </w:tr>
    </w:tbl>
    <w:p w14:paraId="098AA6A7" w14:textId="69AE4B89" w:rsidR="00F4104C" w:rsidRDefault="00F4104C" w:rsidP="009D676F">
      <w:pPr>
        <w:pStyle w:val="ListParagraph"/>
        <w:ind w:left="450"/>
        <w:rPr>
          <w:rFonts w:ascii="Arial" w:hAnsi="Arial" w:cs="Arial"/>
          <w:i/>
          <w:iCs/>
          <w:sz w:val="22"/>
          <w:szCs w:val="22"/>
        </w:rPr>
      </w:pPr>
    </w:p>
    <w:p w14:paraId="3FEB0997" w14:textId="4F5BA30A" w:rsidR="009D676F" w:rsidRPr="00821A9D" w:rsidRDefault="009D676F" w:rsidP="00B84F1E">
      <w:pPr>
        <w:spacing w:after="120"/>
        <w:ind w:firstLine="446"/>
        <w:rPr>
          <w:rFonts w:ascii="Arial" w:hAnsi="Arial" w:cs="Arial"/>
          <w:i/>
          <w:iCs/>
          <w:sz w:val="22"/>
          <w:szCs w:val="22"/>
        </w:rPr>
      </w:pPr>
      <w:r>
        <w:rPr>
          <w:rFonts w:ascii="Arial" w:hAnsi="Arial" w:cs="Arial"/>
          <w:i/>
          <w:iCs/>
          <w:sz w:val="22"/>
          <w:szCs w:val="22"/>
        </w:rPr>
        <w:t>Table 4. Material properties for conventional concrete mix</w:t>
      </w:r>
    </w:p>
    <w:tbl>
      <w:tblPr>
        <w:tblStyle w:val="TableGrid"/>
        <w:tblW w:w="0" w:type="auto"/>
        <w:tblInd w:w="535" w:type="dxa"/>
        <w:tblLook w:val="04A0" w:firstRow="1" w:lastRow="0" w:firstColumn="1" w:lastColumn="0" w:noHBand="0" w:noVBand="1"/>
      </w:tblPr>
      <w:tblGrid>
        <w:gridCol w:w="4585"/>
        <w:gridCol w:w="1214"/>
      </w:tblGrid>
      <w:tr w:rsidR="009D676F" w14:paraId="27757FEA" w14:textId="77777777" w:rsidTr="009D676F">
        <w:trPr>
          <w:trHeight w:val="242"/>
        </w:trPr>
        <w:tc>
          <w:tcPr>
            <w:tcW w:w="5799" w:type="dxa"/>
            <w:gridSpan w:val="2"/>
          </w:tcPr>
          <w:p w14:paraId="36DBC085" w14:textId="0A51EAC6" w:rsidR="009D676F" w:rsidRPr="00F4104C" w:rsidRDefault="009D676F" w:rsidP="00C954B0">
            <w:pPr>
              <w:pStyle w:val="ListParagraph"/>
              <w:ind w:left="-105"/>
              <w:jc w:val="center"/>
              <w:rPr>
                <w:rFonts w:ascii="Arial" w:hAnsi="Arial" w:cs="Arial"/>
                <w:b/>
                <w:bCs/>
                <w:sz w:val="22"/>
                <w:szCs w:val="22"/>
              </w:rPr>
            </w:pPr>
            <w:r w:rsidRPr="00F4104C">
              <w:rPr>
                <w:rFonts w:ascii="Arial" w:hAnsi="Arial" w:cs="Arial"/>
                <w:b/>
                <w:bCs/>
                <w:sz w:val="22"/>
                <w:szCs w:val="22"/>
              </w:rPr>
              <w:t>Fine aggregate</w:t>
            </w:r>
            <w:r w:rsidR="00F4104C">
              <w:rPr>
                <w:rFonts w:ascii="Arial" w:hAnsi="Arial" w:cs="Arial"/>
                <w:b/>
                <w:bCs/>
                <w:sz w:val="22"/>
                <w:szCs w:val="22"/>
              </w:rPr>
              <w:t>s</w:t>
            </w:r>
            <w:r w:rsidRPr="00F4104C">
              <w:rPr>
                <w:rFonts w:ascii="Arial" w:hAnsi="Arial" w:cs="Arial"/>
                <w:b/>
                <w:bCs/>
                <w:sz w:val="22"/>
                <w:szCs w:val="22"/>
              </w:rPr>
              <w:t>:</w:t>
            </w:r>
          </w:p>
        </w:tc>
      </w:tr>
      <w:tr w:rsidR="009D676F" w14:paraId="1C05AE14" w14:textId="77777777" w:rsidTr="009D676F">
        <w:trPr>
          <w:trHeight w:val="260"/>
        </w:trPr>
        <w:tc>
          <w:tcPr>
            <w:tcW w:w="4585" w:type="dxa"/>
          </w:tcPr>
          <w:p w14:paraId="61B9066D" w14:textId="77777777"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Fineness modulus</w:t>
            </w:r>
          </w:p>
        </w:tc>
        <w:tc>
          <w:tcPr>
            <w:tcW w:w="1214" w:type="dxa"/>
          </w:tcPr>
          <w:p w14:paraId="12387C4F" w14:textId="620E94AC" w:rsidR="009D676F" w:rsidRPr="00F4104C" w:rsidRDefault="005306DB" w:rsidP="00C954B0">
            <w:pPr>
              <w:pStyle w:val="ListParagraph"/>
              <w:ind w:left="0"/>
              <w:jc w:val="both"/>
              <w:rPr>
                <w:rFonts w:ascii="Arial" w:hAnsi="Arial" w:cs="Arial"/>
                <w:sz w:val="22"/>
                <w:szCs w:val="22"/>
              </w:rPr>
            </w:pPr>
            <w:r w:rsidRPr="00F4104C">
              <w:rPr>
                <w:rFonts w:ascii="Arial" w:hAnsi="Arial" w:cs="Arial"/>
                <w:sz w:val="22"/>
                <w:szCs w:val="22"/>
              </w:rPr>
              <w:t>3.74</w:t>
            </w:r>
          </w:p>
        </w:tc>
      </w:tr>
      <w:tr w:rsidR="009D676F" w14:paraId="3ECB4329" w14:textId="77777777" w:rsidTr="009D676F">
        <w:trPr>
          <w:trHeight w:val="260"/>
        </w:trPr>
        <w:tc>
          <w:tcPr>
            <w:tcW w:w="4585" w:type="dxa"/>
          </w:tcPr>
          <w:p w14:paraId="20F404C4" w14:textId="77777777"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Bulk specific gravity in SSD state</w:t>
            </w:r>
          </w:p>
        </w:tc>
        <w:tc>
          <w:tcPr>
            <w:tcW w:w="1214" w:type="dxa"/>
          </w:tcPr>
          <w:p w14:paraId="4C67A254" w14:textId="679E6679"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2.</w:t>
            </w:r>
            <w:r w:rsidR="005306DB" w:rsidRPr="00F4104C">
              <w:rPr>
                <w:rFonts w:ascii="Arial" w:hAnsi="Arial" w:cs="Arial"/>
                <w:sz w:val="22"/>
                <w:szCs w:val="22"/>
              </w:rPr>
              <w:t>40</w:t>
            </w:r>
          </w:p>
        </w:tc>
      </w:tr>
      <w:tr w:rsidR="009D676F" w14:paraId="1FD467D2" w14:textId="77777777" w:rsidTr="009D676F">
        <w:trPr>
          <w:trHeight w:val="260"/>
        </w:trPr>
        <w:tc>
          <w:tcPr>
            <w:tcW w:w="5799" w:type="dxa"/>
            <w:gridSpan w:val="2"/>
          </w:tcPr>
          <w:p w14:paraId="16DC6326" w14:textId="03A865E8" w:rsidR="009D676F" w:rsidRPr="00F4104C" w:rsidRDefault="009D676F" w:rsidP="00C954B0">
            <w:pPr>
              <w:pStyle w:val="ListParagraph"/>
              <w:ind w:left="-105"/>
              <w:jc w:val="center"/>
              <w:rPr>
                <w:rFonts w:ascii="Arial" w:hAnsi="Arial" w:cs="Arial"/>
                <w:b/>
                <w:bCs/>
                <w:sz w:val="22"/>
                <w:szCs w:val="22"/>
              </w:rPr>
            </w:pPr>
            <w:r w:rsidRPr="00F4104C">
              <w:rPr>
                <w:rFonts w:ascii="Arial" w:hAnsi="Arial" w:cs="Arial"/>
                <w:b/>
                <w:bCs/>
                <w:sz w:val="22"/>
                <w:szCs w:val="22"/>
              </w:rPr>
              <w:t>Coarse aggregate</w:t>
            </w:r>
            <w:r w:rsidR="00F4104C">
              <w:rPr>
                <w:rFonts w:ascii="Arial" w:hAnsi="Arial" w:cs="Arial"/>
                <w:b/>
                <w:bCs/>
                <w:sz w:val="22"/>
                <w:szCs w:val="22"/>
              </w:rPr>
              <w:t>s</w:t>
            </w:r>
            <w:r w:rsidRPr="00F4104C">
              <w:rPr>
                <w:rFonts w:ascii="Arial" w:hAnsi="Arial" w:cs="Arial"/>
                <w:b/>
                <w:bCs/>
                <w:sz w:val="22"/>
                <w:szCs w:val="22"/>
              </w:rPr>
              <w:t>:</w:t>
            </w:r>
          </w:p>
        </w:tc>
      </w:tr>
      <w:tr w:rsidR="009D676F" w14:paraId="48AB883B" w14:textId="77777777" w:rsidTr="009D676F">
        <w:trPr>
          <w:trHeight w:val="350"/>
        </w:trPr>
        <w:tc>
          <w:tcPr>
            <w:tcW w:w="4585" w:type="dxa"/>
          </w:tcPr>
          <w:p w14:paraId="329FB3EA" w14:textId="77777777"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Nominal maximum aggregate size</w:t>
            </w:r>
          </w:p>
        </w:tc>
        <w:tc>
          <w:tcPr>
            <w:tcW w:w="1214" w:type="dxa"/>
          </w:tcPr>
          <w:p w14:paraId="33C5DC91" w14:textId="5A691E93"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0.5</w:t>
            </w:r>
            <w:r w:rsidR="00A43F9B">
              <w:rPr>
                <w:rFonts w:ascii="Arial" w:hAnsi="Arial" w:cs="Arial"/>
                <w:sz w:val="22"/>
                <w:szCs w:val="22"/>
              </w:rPr>
              <w:t>”</w:t>
            </w:r>
          </w:p>
        </w:tc>
      </w:tr>
      <w:tr w:rsidR="009D676F" w14:paraId="2E6E2311" w14:textId="77777777" w:rsidTr="009D676F">
        <w:trPr>
          <w:trHeight w:val="314"/>
        </w:trPr>
        <w:tc>
          <w:tcPr>
            <w:tcW w:w="4585" w:type="dxa"/>
          </w:tcPr>
          <w:p w14:paraId="77962C4D" w14:textId="77777777"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Bulk specific gravity in SSD state</w:t>
            </w:r>
          </w:p>
        </w:tc>
        <w:tc>
          <w:tcPr>
            <w:tcW w:w="1214" w:type="dxa"/>
          </w:tcPr>
          <w:p w14:paraId="572E8340" w14:textId="16746112" w:rsidR="009D676F" w:rsidRPr="00F4104C" w:rsidRDefault="009D676F" w:rsidP="00C954B0">
            <w:pPr>
              <w:pStyle w:val="ListParagraph"/>
              <w:ind w:left="0"/>
              <w:jc w:val="both"/>
              <w:rPr>
                <w:rFonts w:ascii="Arial" w:hAnsi="Arial" w:cs="Arial"/>
                <w:sz w:val="22"/>
                <w:szCs w:val="22"/>
              </w:rPr>
            </w:pPr>
            <w:r w:rsidRPr="00F4104C">
              <w:rPr>
                <w:rFonts w:ascii="Arial" w:hAnsi="Arial" w:cs="Arial"/>
                <w:sz w:val="22"/>
                <w:szCs w:val="22"/>
              </w:rPr>
              <w:t>2.</w:t>
            </w:r>
            <w:r w:rsidR="005306DB" w:rsidRPr="00F4104C">
              <w:rPr>
                <w:rFonts w:ascii="Arial" w:hAnsi="Arial" w:cs="Arial"/>
                <w:sz w:val="22"/>
                <w:szCs w:val="22"/>
              </w:rPr>
              <w:t>60</w:t>
            </w:r>
          </w:p>
        </w:tc>
      </w:tr>
      <w:tr w:rsidR="009D676F" w14:paraId="16EB250C" w14:textId="77777777" w:rsidTr="009D676F">
        <w:trPr>
          <w:trHeight w:val="260"/>
        </w:trPr>
        <w:tc>
          <w:tcPr>
            <w:tcW w:w="4585" w:type="dxa"/>
          </w:tcPr>
          <w:p w14:paraId="5243FD78" w14:textId="77777777" w:rsidR="009D676F" w:rsidRPr="00F4104C" w:rsidRDefault="009D676F" w:rsidP="00C954B0">
            <w:pPr>
              <w:pStyle w:val="ListParagraph"/>
              <w:ind w:left="0"/>
              <w:jc w:val="center"/>
              <w:rPr>
                <w:rFonts w:ascii="Arial" w:hAnsi="Arial" w:cs="Arial"/>
                <w:b/>
                <w:bCs/>
                <w:sz w:val="22"/>
                <w:szCs w:val="22"/>
              </w:rPr>
            </w:pPr>
            <w:r w:rsidRPr="00F4104C">
              <w:rPr>
                <w:rFonts w:ascii="Arial" w:hAnsi="Arial" w:cs="Arial"/>
                <w:b/>
                <w:bCs/>
                <w:sz w:val="22"/>
                <w:szCs w:val="22"/>
              </w:rPr>
              <w:t>Cement:</w:t>
            </w:r>
          </w:p>
        </w:tc>
        <w:tc>
          <w:tcPr>
            <w:tcW w:w="1214" w:type="dxa"/>
          </w:tcPr>
          <w:p w14:paraId="155FCA93" w14:textId="77777777" w:rsidR="009D676F" w:rsidRPr="00F4104C" w:rsidRDefault="009D676F" w:rsidP="00C954B0">
            <w:pPr>
              <w:pStyle w:val="ListParagraph"/>
              <w:ind w:left="0"/>
              <w:rPr>
                <w:rFonts w:ascii="Arial" w:hAnsi="Arial" w:cs="Arial"/>
                <w:sz w:val="22"/>
                <w:szCs w:val="22"/>
              </w:rPr>
            </w:pPr>
            <w:r w:rsidRPr="00F4104C">
              <w:rPr>
                <w:rFonts w:ascii="Arial" w:hAnsi="Arial" w:cs="Arial"/>
                <w:sz w:val="22"/>
                <w:szCs w:val="22"/>
              </w:rPr>
              <w:t>Type III</w:t>
            </w:r>
          </w:p>
        </w:tc>
      </w:tr>
    </w:tbl>
    <w:p w14:paraId="55F90750" w14:textId="77777777" w:rsidR="009D676F" w:rsidRDefault="009D676F" w:rsidP="009D676F">
      <w:pPr>
        <w:pStyle w:val="ListParagraph"/>
        <w:ind w:left="1080"/>
        <w:jc w:val="both"/>
        <w:rPr>
          <w:rFonts w:ascii="Arial" w:hAnsi="Arial" w:cs="Arial"/>
          <w:i/>
          <w:iCs/>
          <w:sz w:val="22"/>
          <w:szCs w:val="22"/>
        </w:rPr>
      </w:pPr>
    </w:p>
    <w:p w14:paraId="4D9A6C9E" w14:textId="632B2EDF" w:rsidR="009D676F" w:rsidRPr="00821A9D" w:rsidRDefault="009D676F" w:rsidP="00B84F1E">
      <w:pPr>
        <w:pStyle w:val="ListParagraph"/>
        <w:spacing w:after="120"/>
        <w:ind w:left="446"/>
        <w:rPr>
          <w:rFonts w:ascii="Arial" w:hAnsi="Arial" w:cs="Arial"/>
          <w:i/>
          <w:iCs/>
          <w:sz w:val="22"/>
          <w:szCs w:val="22"/>
        </w:rPr>
      </w:pPr>
      <w:r>
        <w:rPr>
          <w:rFonts w:ascii="Arial" w:hAnsi="Arial" w:cs="Arial"/>
          <w:i/>
          <w:iCs/>
          <w:sz w:val="22"/>
          <w:szCs w:val="22"/>
        </w:rPr>
        <w:t>Table 5. Moisture content of aggregate</w:t>
      </w:r>
      <w:r w:rsidR="00F4104C">
        <w:rPr>
          <w:rFonts w:ascii="Arial" w:hAnsi="Arial" w:cs="Arial"/>
          <w:i/>
          <w:iCs/>
          <w:sz w:val="22"/>
          <w:szCs w:val="22"/>
        </w:rPr>
        <w:t>s</w:t>
      </w:r>
      <w:r>
        <w:rPr>
          <w:rFonts w:ascii="Arial" w:hAnsi="Arial" w:cs="Arial"/>
          <w:i/>
          <w:iCs/>
          <w:sz w:val="22"/>
          <w:szCs w:val="22"/>
        </w:rPr>
        <w:t xml:space="preserve"> used in conventional concrete</w:t>
      </w:r>
    </w:p>
    <w:tbl>
      <w:tblPr>
        <w:tblStyle w:val="TableGrid"/>
        <w:tblW w:w="7236" w:type="dxa"/>
        <w:tblInd w:w="445" w:type="dxa"/>
        <w:tblLook w:val="0420" w:firstRow="1" w:lastRow="0" w:firstColumn="0" w:lastColumn="0" w:noHBand="0" w:noVBand="1"/>
      </w:tblPr>
      <w:tblGrid>
        <w:gridCol w:w="2155"/>
        <w:gridCol w:w="2520"/>
        <w:gridCol w:w="2561"/>
      </w:tblGrid>
      <w:tr w:rsidR="009D676F" w:rsidRPr="00F359F1" w14:paraId="53B36A1B" w14:textId="77777777" w:rsidTr="009D676F">
        <w:trPr>
          <w:trHeight w:val="296"/>
        </w:trPr>
        <w:tc>
          <w:tcPr>
            <w:tcW w:w="2155" w:type="dxa"/>
            <w:hideMark/>
          </w:tcPr>
          <w:p w14:paraId="3845BA19" w14:textId="77777777" w:rsidR="009D676F" w:rsidRPr="00F4104C" w:rsidRDefault="009D676F" w:rsidP="00C954B0">
            <w:pPr>
              <w:jc w:val="center"/>
              <w:rPr>
                <w:rFonts w:ascii="Arial" w:hAnsi="Arial" w:cs="Arial"/>
                <w:sz w:val="22"/>
                <w:szCs w:val="22"/>
              </w:rPr>
            </w:pPr>
          </w:p>
        </w:tc>
        <w:tc>
          <w:tcPr>
            <w:tcW w:w="5081" w:type="dxa"/>
            <w:gridSpan w:val="2"/>
            <w:hideMark/>
          </w:tcPr>
          <w:p w14:paraId="66011C9C" w14:textId="77777777" w:rsidR="009D676F" w:rsidRPr="00F4104C" w:rsidRDefault="009D676F" w:rsidP="00C954B0">
            <w:pPr>
              <w:jc w:val="center"/>
              <w:rPr>
                <w:rFonts w:ascii="Arial" w:hAnsi="Arial" w:cs="Arial"/>
                <w:sz w:val="22"/>
                <w:szCs w:val="22"/>
              </w:rPr>
            </w:pPr>
            <w:r w:rsidRPr="00F4104C">
              <w:rPr>
                <w:rFonts w:ascii="Arial" w:hAnsi="Arial" w:cs="Arial"/>
                <w:sz w:val="22"/>
                <w:szCs w:val="22"/>
              </w:rPr>
              <w:t>Moisture content (%)</w:t>
            </w:r>
          </w:p>
        </w:tc>
      </w:tr>
      <w:tr w:rsidR="009D676F" w:rsidRPr="00F359F1" w14:paraId="3C12165C" w14:textId="77777777" w:rsidTr="009D676F">
        <w:trPr>
          <w:trHeight w:val="350"/>
        </w:trPr>
        <w:tc>
          <w:tcPr>
            <w:tcW w:w="2155" w:type="dxa"/>
            <w:hideMark/>
          </w:tcPr>
          <w:p w14:paraId="24FA7B0E" w14:textId="77777777" w:rsidR="009D676F" w:rsidRPr="00F4104C" w:rsidRDefault="009D676F" w:rsidP="00C954B0">
            <w:pPr>
              <w:jc w:val="center"/>
              <w:rPr>
                <w:rFonts w:ascii="Arial" w:hAnsi="Arial" w:cs="Arial"/>
                <w:sz w:val="22"/>
                <w:szCs w:val="22"/>
              </w:rPr>
            </w:pPr>
          </w:p>
        </w:tc>
        <w:tc>
          <w:tcPr>
            <w:tcW w:w="2520" w:type="dxa"/>
            <w:hideMark/>
          </w:tcPr>
          <w:p w14:paraId="384F9B7B" w14:textId="77777777" w:rsidR="009D676F" w:rsidRPr="00F4104C" w:rsidRDefault="009D676F" w:rsidP="00C954B0">
            <w:pPr>
              <w:jc w:val="center"/>
              <w:rPr>
                <w:rFonts w:ascii="Arial" w:hAnsi="Arial" w:cs="Arial"/>
                <w:sz w:val="22"/>
                <w:szCs w:val="22"/>
              </w:rPr>
            </w:pPr>
            <w:r w:rsidRPr="00F4104C">
              <w:rPr>
                <w:rFonts w:ascii="Arial" w:hAnsi="Arial" w:cs="Arial"/>
                <w:sz w:val="22"/>
                <w:szCs w:val="22"/>
              </w:rPr>
              <w:t xml:space="preserve">Natural </w:t>
            </w:r>
          </w:p>
        </w:tc>
        <w:tc>
          <w:tcPr>
            <w:tcW w:w="2561" w:type="dxa"/>
            <w:hideMark/>
          </w:tcPr>
          <w:p w14:paraId="610C9DE4" w14:textId="77777777" w:rsidR="009D676F" w:rsidRPr="00F4104C" w:rsidRDefault="009D676F" w:rsidP="00C954B0">
            <w:pPr>
              <w:jc w:val="center"/>
              <w:rPr>
                <w:rFonts w:ascii="Arial" w:hAnsi="Arial" w:cs="Arial"/>
                <w:sz w:val="22"/>
                <w:szCs w:val="22"/>
              </w:rPr>
            </w:pPr>
            <w:r w:rsidRPr="00F4104C">
              <w:rPr>
                <w:rFonts w:ascii="Arial" w:hAnsi="Arial" w:cs="Arial"/>
                <w:sz w:val="22"/>
                <w:szCs w:val="22"/>
              </w:rPr>
              <w:t>SSD</w:t>
            </w:r>
          </w:p>
        </w:tc>
      </w:tr>
      <w:tr w:rsidR="009D676F" w:rsidRPr="00F359F1" w14:paraId="0252DB1C" w14:textId="77777777" w:rsidTr="009D676F">
        <w:trPr>
          <w:trHeight w:val="341"/>
        </w:trPr>
        <w:tc>
          <w:tcPr>
            <w:tcW w:w="2155" w:type="dxa"/>
            <w:hideMark/>
          </w:tcPr>
          <w:p w14:paraId="1CF09BCB" w14:textId="6E5A1CB1" w:rsidR="009D676F" w:rsidRPr="00F4104C" w:rsidRDefault="009D676F" w:rsidP="00C954B0">
            <w:pPr>
              <w:jc w:val="center"/>
              <w:rPr>
                <w:rFonts w:ascii="Arial" w:hAnsi="Arial" w:cs="Arial"/>
                <w:sz w:val="22"/>
                <w:szCs w:val="22"/>
              </w:rPr>
            </w:pPr>
            <w:r w:rsidRPr="00F4104C">
              <w:rPr>
                <w:rFonts w:ascii="Arial" w:hAnsi="Arial" w:cs="Arial"/>
                <w:sz w:val="22"/>
                <w:szCs w:val="22"/>
              </w:rPr>
              <w:t>Coarse aggregate</w:t>
            </w:r>
            <w:r w:rsidR="00F4104C">
              <w:rPr>
                <w:rFonts w:ascii="Arial" w:hAnsi="Arial" w:cs="Arial"/>
                <w:sz w:val="22"/>
                <w:szCs w:val="22"/>
              </w:rPr>
              <w:t>s</w:t>
            </w:r>
          </w:p>
        </w:tc>
        <w:tc>
          <w:tcPr>
            <w:tcW w:w="2520" w:type="dxa"/>
            <w:hideMark/>
          </w:tcPr>
          <w:p w14:paraId="55958274" w14:textId="58C140F6" w:rsidR="009D676F" w:rsidRPr="00F4104C" w:rsidRDefault="009D676F" w:rsidP="00C954B0">
            <w:pPr>
              <w:jc w:val="center"/>
              <w:rPr>
                <w:rFonts w:ascii="Arial" w:hAnsi="Arial" w:cs="Arial"/>
                <w:sz w:val="22"/>
                <w:szCs w:val="22"/>
              </w:rPr>
            </w:pPr>
            <w:r w:rsidRPr="00F4104C">
              <w:rPr>
                <w:rFonts w:ascii="Arial" w:hAnsi="Arial" w:cs="Arial"/>
                <w:sz w:val="22"/>
                <w:szCs w:val="22"/>
              </w:rPr>
              <w:t>0.</w:t>
            </w:r>
            <w:r w:rsidR="005306DB" w:rsidRPr="00F4104C">
              <w:rPr>
                <w:rFonts w:ascii="Arial" w:hAnsi="Arial" w:cs="Arial"/>
                <w:sz w:val="22"/>
                <w:szCs w:val="22"/>
              </w:rPr>
              <w:t>56</w:t>
            </w:r>
          </w:p>
        </w:tc>
        <w:tc>
          <w:tcPr>
            <w:tcW w:w="2561" w:type="dxa"/>
            <w:hideMark/>
          </w:tcPr>
          <w:p w14:paraId="63BA6F76" w14:textId="199DB95A" w:rsidR="009D676F" w:rsidRPr="00F4104C" w:rsidRDefault="009D676F" w:rsidP="00C954B0">
            <w:pPr>
              <w:jc w:val="center"/>
              <w:rPr>
                <w:rFonts w:ascii="Arial" w:hAnsi="Arial" w:cs="Arial"/>
                <w:sz w:val="22"/>
                <w:szCs w:val="22"/>
              </w:rPr>
            </w:pPr>
            <w:r w:rsidRPr="00F4104C">
              <w:rPr>
                <w:rFonts w:ascii="Arial" w:hAnsi="Arial" w:cs="Arial"/>
                <w:sz w:val="22"/>
                <w:szCs w:val="22"/>
              </w:rPr>
              <w:t>0.</w:t>
            </w:r>
            <w:r w:rsidR="005306DB" w:rsidRPr="00F4104C">
              <w:rPr>
                <w:rFonts w:ascii="Arial" w:hAnsi="Arial" w:cs="Arial"/>
                <w:sz w:val="22"/>
                <w:szCs w:val="22"/>
              </w:rPr>
              <w:t>74</w:t>
            </w:r>
          </w:p>
        </w:tc>
      </w:tr>
      <w:tr w:rsidR="009D676F" w:rsidRPr="00F359F1" w14:paraId="73EB3DCF" w14:textId="77777777" w:rsidTr="009D676F">
        <w:trPr>
          <w:trHeight w:val="323"/>
        </w:trPr>
        <w:tc>
          <w:tcPr>
            <w:tcW w:w="2155" w:type="dxa"/>
            <w:hideMark/>
          </w:tcPr>
          <w:p w14:paraId="3FAC8176" w14:textId="120BA0F9" w:rsidR="009D676F" w:rsidRPr="00F4104C" w:rsidRDefault="009D676F" w:rsidP="00C954B0">
            <w:pPr>
              <w:jc w:val="center"/>
              <w:rPr>
                <w:rFonts w:ascii="Arial" w:hAnsi="Arial" w:cs="Arial"/>
                <w:sz w:val="22"/>
                <w:szCs w:val="22"/>
              </w:rPr>
            </w:pPr>
            <w:r w:rsidRPr="00F4104C">
              <w:rPr>
                <w:rFonts w:ascii="Arial" w:hAnsi="Arial" w:cs="Arial"/>
                <w:sz w:val="22"/>
                <w:szCs w:val="22"/>
              </w:rPr>
              <w:t>Fine aggregate</w:t>
            </w:r>
            <w:r w:rsidR="00F4104C">
              <w:rPr>
                <w:rFonts w:ascii="Arial" w:hAnsi="Arial" w:cs="Arial"/>
                <w:sz w:val="22"/>
                <w:szCs w:val="22"/>
              </w:rPr>
              <w:t>s</w:t>
            </w:r>
          </w:p>
        </w:tc>
        <w:tc>
          <w:tcPr>
            <w:tcW w:w="2520" w:type="dxa"/>
            <w:hideMark/>
          </w:tcPr>
          <w:p w14:paraId="57EF5FDD" w14:textId="4D4407C3" w:rsidR="009D676F" w:rsidRPr="00F4104C" w:rsidRDefault="009D676F" w:rsidP="00C954B0">
            <w:pPr>
              <w:jc w:val="center"/>
              <w:rPr>
                <w:rFonts w:ascii="Arial" w:hAnsi="Arial" w:cs="Arial"/>
                <w:sz w:val="22"/>
                <w:szCs w:val="22"/>
              </w:rPr>
            </w:pPr>
            <w:r w:rsidRPr="00F4104C">
              <w:rPr>
                <w:rFonts w:ascii="Arial" w:hAnsi="Arial" w:cs="Arial"/>
                <w:sz w:val="22"/>
                <w:szCs w:val="22"/>
              </w:rPr>
              <w:t>4.</w:t>
            </w:r>
            <w:r w:rsidR="005306DB" w:rsidRPr="00F4104C">
              <w:rPr>
                <w:rFonts w:ascii="Arial" w:hAnsi="Arial" w:cs="Arial"/>
                <w:sz w:val="22"/>
                <w:szCs w:val="22"/>
              </w:rPr>
              <w:t>40</w:t>
            </w:r>
          </w:p>
        </w:tc>
        <w:tc>
          <w:tcPr>
            <w:tcW w:w="2561" w:type="dxa"/>
            <w:hideMark/>
          </w:tcPr>
          <w:p w14:paraId="153D8385" w14:textId="2C42EFDF" w:rsidR="009D676F" w:rsidRPr="00F4104C" w:rsidRDefault="009D676F" w:rsidP="00C954B0">
            <w:pPr>
              <w:jc w:val="center"/>
              <w:rPr>
                <w:rFonts w:ascii="Arial" w:hAnsi="Arial" w:cs="Arial"/>
                <w:sz w:val="22"/>
                <w:szCs w:val="22"/>
              </w:rPr>
            </w:pPr>
            <w:r w:rsidRPr="00F4104C">
              <w:rPr>
                <w:rFonts w:ascii="Arial" w:hAnsi="Arial" w:cs="Arial"/>
                <w:sz w:val="22"/>
                <w:szCs w:val="22"/>
              </w:rPr>
              <w:t>2.</w:t>
            </w:r>
            <w:r w:rsidR="005306DB" w:rsidRPr="00F4104C">
              <w:rPr>
                <w:rFonts w:ascii="Arial" w:hAnsi="Arial" w:cs="Arial"/>
                <w:sz w:val="22"/>
                <w:szCs w:val="22"/>
              </w:rPr>
              <w:t>40</w:t>
            </w:r>
          </w:p>
        </w:tc>
      </w:tr>
    </w:tbl>
    <w:p w14:paraId="20914A31" w14:textId="77777777" w:rsidR="00F4104C" w:rsidRPr="00F4104C" w:rsidRDefault="00F4104C" w:rsidP="00F4104C">
      <w:pPr>
        <w:pStyle w:val="ListParagraph"/>
        <w:ind w:left="450"/>
        <w:jc w:val="both"/>
        <w:rPr>
          <w:rFonts w:ascii="Arial" w:hAnsi="Arial" w:cs="Arial"/>
          <w:i/>
          <w:iCs/>
          <w:sz w:val="22"/>
          <w:szCs w:val="22"/>
        </w:rPr>
      </w:pPr>
    </w:p>
    <w:p w14:paraId="0E70CD06" w14:textId="152AA691" w:rsidR="009D676F" w:rsidRDefault="009D676F" w:rsidP="00A43F9B">
      <w:pPr>
        <w:pStyle w:val="ListParagraph"/>
        <w:numPr>
          <w:ilvl w:val="0"/>
          <w:numId w:val="35"/>
        </w:numPr>
        <w:jc w:val="both"/>
        <w:rPr>
          <w:rFonts w:ascii="Arial" w:hAnsi="Arial" w:cs="Arial"/>
          <w:sz w:val="22"/>
          <w:szCs w:val="22"/>
        </w:rPr>
      </w:pPr>
      <w:r w:rsidRPr="00A43F9B">
        <w:rPr>
          <w:rFonts w:ascii="Arial" w:hAnsi="Arial" w:cs="Arial"/>
          <w:sz w:val="22"/>
          <w:szCs w:val="22"/>
          <w:u w:val="single"/>
        </w:rPr>
        <w:t>Cross-section design</w:t>
      </w:r>
      <w:r w:rsidRPr="00A43F9B">
        <w:rPr>
          <w:rFonts w:ascii="Arial" w:hAnsi="Arial" w:cs="Arial"/>
          <w:sz w:val="22"/>
          <w:szCs w:val="22"/>
        </w:rPr>
        <w:t xml:space="preserve">: Considering the scope of the project, a trial section for a rectangular beam was designed. The objectives for the design were to achieve a beam section with reasonable rebar sizes and a small (considering </w:t>
      </w:r>
      <w:r w:rsidR="008E32C6">
        <w:rPr>
          <w:rFonts w:ascii="Arial" w:hAnsi="Arial" w:cs="Arial"/>
          <w:sz w:val="22"/>
          <w:szCs w:val="22"/>
        </w:rPr>
        <w:t>3D printer size,</w:t>
      </w:r>
      <w:r w:rsidRPr="00A43F9B">
        <w:rPr>
          <w:rFonts w:ascii="Arial" w:hAnsi="Arial" w:cs="Arial"/>
          <w:sz w:val="22"/>
          <w:szCs w:val="22"/>
        </w:rPr>
        <w:t xml:space="preserve"> testing equipment</w:t>
      </w:r>
      <w:r w:rsidR="008E32C6">
        <w:rPr>
          <w:rFonts w:ascii="Arial" w:hAnsi="Arial" w:cs="Arial"/>
          <w:sz w:val="22"/>
          <w:szCs w:val="22"/>
        </w:rPr>
        <w:t xml:space="preserve"> capabilities,</w:t>
      </w:r>
      <w:r w:rsidRPr="00A43F9B">
        <w:rPr>
          <w:rFonts w:ascii="Arial" w:hAnsi="Arial" w:cs="Arial"/>
          <w:sz w:val="22"/>
          <w:szCs w:val="22"/>
        </w:rPr>
        <w:t xml:space="preserve"> </w:t>
      </w:r>
      <w:r w:rsidR="00631EC2" w:rsidRPr="00A43F9B">
        <w:rPr>
          <w:rFonts w:ascii="Arial" w:hAnsi="Arial" w:cs="Arial"/>
          <w:sz w:val="22"/>
          <w:szCs w:val="22"/>
        </w:rPr>
        <w:t>minimizing</w:t>
      </w:r>
      <w:r w:rsidRPr="00A43F9B">
        <w:rPr>
          <w:rFonts w:ascii="Arial" w:hAnsi="Arial" w:cs="Arial"/>
          <w:sz w:val="22"/>
          <w:szCs w:val="22"/>
        </w:rPr>
        <w:t xml:space="preserve"> material waste</w:t>
      </w:r>
      <w:r w:rsidR="008E32C6">
        <w:rPr>
          <w:rFonts w:ascii="Arial" w:hAnsi="Arial" w:cs="Arial"/>
          <w:sz w:val="22"/>
          <w:szCs w:val="22"/>
        </w:rPr>
        <w:t xml:space="preserve"> minimization</w:t>
      </w:r>
      <w:r w:rsidRPr="00A43F9B">
        <w:rPr>
          <w:rFonts w:ascii="Arial" w:hAnsi="Arial" w:cs="Arial"/>
          <w:sz w:val="22"/>
          <w:szCs w:val="22"/>
        </w:rPr>
        <w:t xml:space="preserve">) but sufficient cross-sectional area to accommodate a </w:t>
      </w:r>
      <w:r w:rsidR="00571D00" w:rsidRPr="00A43F9B">
        <w:rPr>
          <w:rFonts w:ascii="Arial" w:hAnsi="Arial" w:cs="Arial"/>
          <w:sz w:val="22"/>
          <w:szCs w:val="22"/>
        </w:rPr>
        <w:t>3D</w:t>
      </w:r>
      <w:r w:rsidR="00631EC2" w:rsidRPr="00A43F9B">
        <w:rPr>
          <w:rFonts w:ascii="Arial" w:hAnsi="Arial" w:cs="Arial"/>
          <w:sz w:val="22"/>
          <w:szCs w:val="22"/>
        </w:rPr>
        <w:t>-</w:t>
      </w:r>
      <w:r w:rsidRPr="00A43F9B">
        <w:rPr>
          <w:rFonts w:ascii="Arial" w:hAnsi="Arial" w:cs="Arial"/>
          <w:sz w:val="22"/>
          <w:szCs w:val="22"/>
        </w:rPr>
        <w:t>printed SHCC shell a</w:t>
      </w:r>
      <w:r w:rsidR="00631EC2" w:rsidRPr="00A43F9B">
        <w:rPr>
          <w:rFonts w:ascii="Arial" w:hAnsi="Arial" w:cs="Arial"/>
          <w:sz w:val="22"/>
          <w:szCs w:val="22"/>
        </w:rPr>
        <w:t>nd</w:t>
      </w:r>
      <w:r w:rsidRPr="00A43F9B">
        <w:rPr>
          <w:rFonts w:ascii="Arial" w:hAnsi="Arial" w:cs="Arial"/>
          <w:sz w:val="22"/>
          <w:szCs w:val="22"/>
        </w:rPr>
        <w:t xml:space="preserve"> a conventional concrete layer in the cover zone. Additionally, the beam was required to fail in flexure as the SHCC cover is </w:t>
      </w:r>
      <w:r w:rsidR="00631EC2" w:rsidRPr="00A43F9B">
        <w:rPr>
          <w:rFonts w:ascii="Arial" w:hAnsi="Arial" w:cs="Arial"/>
          <w:sz w:val="22"/>
          <w:szCs w:val="22"/>
        </w:rPr>
        <w:t>intended for use in the</w:t>
      </w:r>
      <w:r w:rsidRPr="00A43F9B">
        <w:rPr>
          <w:rFonts w:ascii="Arial" w:hAnsi="Arial" w:cs="Arial"/>
          <w:sz w:val="22"/>
          <w:szCs w:val="22"/>
        </w:rPr>
        <w:t xml:space="preserve"> flexural cracking zone. With these underlying objectives, multiple cross-sections were explored, and the selected section is shown in </w:t>
      </w:r>
      <w:r w:rsidR="00F4104C" w:rsidRPr="00A43F9B">
        <w:rPr>
          <w:rFonts w:ascii="Arial" w:hAnsi="Arial" w:cs="Arial"/>
          <w:sz w:val="22"/>
          <w:szCs w:val="22"/>
        </w:rPr>
        <w:t>F</w:t>
      </w:r>
      <w:r w:rsidRPr="00A43F9B">
        <w:rPr>
          <w:rFonts w:ascii="Arial" w:hAnsi="Arial" w:cs="Arial"/>
          <w:sz w:val="22"/>
          <w:szCs w:val="22"/>
        </w:rPr>
        <w:t xml:space="preserve">igure </w:t>
      </w:r>
      <w:r w:rsidR="005C4D89" w:rsidRPr="00A43F9B">
        <w:rPr>
          <w:rFonts w:ascii="Arial" w:hAnsi="Arial" w:cs="Arial"/>
          <w:sz w:val="22"/>
          <w:szCs w:val="22"/>
        </w:rPr>
        <w:t>8</w:t>
      </w:r>
      <w:r w:rsidRPr="00A43F9B">
        <w:rPr>
          <w:rFonts w:ascii="Arial" w:hAnsi="Arial" w:cs="Arial"/>
          <w:sz w:val="22"/>
          <w:szCs w:val="22"/>
        </w:rPr>
        <w:t xml:space="preserve">. The section has a U-shaped </w:t>
      </w:r>
      <w:r w:rsidR="00571D00" w:rsidRPr="00A43F9B">
        <w:rPr>
          <w:rFonts w:ascii="Arial" w:hAnsi="Arial" w:cs="Arial"/>
          <w:sz w:val="22"/>
          <w:szCs w:val="22"/>
        </w:rPr>
        <w:t>3D</w:t>
      </w:r>
      <w:r w:rsidR="00631EC2" w:rsidRPr="00A43F9B">
        <w:rPr>
          <w:rFonts w:ascii="Arial" w:hAnsi="Arial" w:cs="Arial"/>
          <w:sz w:val="22"/>
          <w:szCs w:val="22"/>
        </w:rPr>
        <w:t>-</w:t>
      </w:r>
      <w:r w:rsidRPr="00A43F9B">
        <w:rPr>
          <w:rFonts w:ascii="Arial" w:hAnsi="Arial" w:cs="Arial"/>
          <w:sz w:val="22"/>
          <w:szCs w:val="22"/>
        </w:rPr>
        <w:t>printed SHCC shell of thickness equal to 0.8</w:t>
      </w:r>
      <w:r w:rsidR="00631EC2" w:rsidRPr="00A43F9B">
        <w:rPr>
          <w:rFonts w:ascii="Arial" w:hAnsi="Arial" w:cs="Arial"/>
          <w:sz w:val="22"/>
          <w:szCs w:val="22"/>
        </w:rPr>
        <w:t>″</w:t>
      </w:r>
      <w:r w:rsidRPr="00A43F9B">
        <w:rPr>
          <w:rFonts w:ascii="Arial" w:hAnsi="Arial" w:cs="Arial"/>
          <w:sz w:val="22"/>
          <w:szCs w:val="22"/>
        </w:rPr>
        <w:t xml:space="preserve"> in the cover zone. </w:t>
      </w:r>
      <w:r w:rsidR="00631EC2" w:rsidRPr="00A43F9B">
        <w:rPr>
          <w:rFonts w:ascii="Arial" w:hAnsi="Arial" w:cs="Arial"/>
          <w:sz w:val="22"/>
          <w:szCs w:val="22"/>
        </w:rPr>
        <w:t>A</w:t>
      </w:r>
      <w:r w:rsidRPr="00A43F9B">
        <w:rPr>
          <w:rFonts w:ascii="Arial" w:hAnsi="Arial" w:cs="Arial"/>
          <w:sz w:val="22"/>
          <w:szCs w:val="22"/>
        </w:rPr>
        <w:t xml:space="preserve"> clear spacing of 0.7</w:t>
      </w:r>
      <w:r w:rsidR="00631EC2" w:rsidRPr="00A43F9B">
        <w:rPr>
          <w:rFonts w:ascii="Arial" w:hAnsi="Arial" w:cs="Arial"/>
          <w:sz w:val="22"/>
          <w:szCs w:val="22"/>
        </w:rPr>
        <w:t>″</w:t>
      </w:r>
      <w:r w:rsidRPr="00A43F9B">
        <w:rPr>
          <w:rFonts w:ascii="Arial" w:hAnsi="Arial" w:cs="Arial"/>
          <w:sz w:val="22"/>
          <w:szCs w:val="22"/>
        </w:rPr>
        <w:t xml:space="preserve"> </w:t>
      </w:r>
      <w:r w:rsidR="00631EC2" w:rsidRPr="00A43F9B">
        <w:rPr>
          <w:rFonts w:ascii="Arial" w:hAnsi="Arial" w:cs="Arial"/>
          <w:sz w:val="22"/>
          <w:szCs w:val="22"/>
        </w:rPr>
        <w:t>between the 3D-printed cover and stirrups is given to reduce any hindrance to aggregate flow around the stirrup</w:t>
      </w:r>
      <w:r w:rsidRPr="00A43F9B">
        <w:rPr>
          <w:rFonts w:ascii="Arial" w:hAnsi="Arial" w:cs="Arial"/>
          <w:sz w:val="22"/>
          <w:szCs w:val="22"/>
        </w:rPr>
        <w:t>. Two No.4 rebars are used as main reinforcement. Additionally</w:t>
      </w:r>
      <w:r w:rsidR="00631EC2" w:rsidRPr="00A43F9B">
        <w:rPr>
          <w:rFonts w:ascii="Arial" w:hAnsi="Arial" w:cs="Arial"/>
          <w:sz w:val="22"/>
          <w:szCs w:val="22"/>
        </w:rPr>
        <w:t>,</w:t>
      </w:r>
      <w:r w:rsidRPr="00A43F9B">
        <w:rPr>
          <w:rFonts w:ascii="Arial" w:hAnsi="Arial" w:cs="Arial"/>
          <w:sz w:val="22"/>
          <w:szCs w:val="22"/>
        </w:rPr>
        <w:t xml:space="preserve"> No.3 rebars with </w:t>
      </w:r>
      <w:r w:rsidR="000222E6" w:rsidRPr="00A43F9B">
        <w:rPr>
          <w:rFonts w:ascii="Arial" w:hAnsi="Arial" w:cs="Arial"/>
          <w:sz w:val="22"/>
          <w:szCs w:val="22"/>
        </w:rPr>
        <w:t>3</w:t>
      </w:r>
      <w:r w:rsidR="00631EC2" w:rsidRPr="00A43F9B">
        <w:rPr>
          <w:rFonts w:ascii="Arial" w:hAnsi="Arial" w:cs="Arial"/>
          <w:sz w:val="22"/>
          <w:szCs w:val="22"/>
        </w:rPr>
        <w:t>″</w:t>
      </w:r>
      <w:r w:rsidRPr="00A43F9B">
        <w:rPr>
          <w:rFonts w:ascii="Arial" w:hAnsi="Arial" w:cs="Arial"/>
          <w:sz w:val="22"/>
          <w:szCs w:val="22"/>
        </w:rPr>
        <w:t xml:space="preserve"> center to center spacing </w:t>
      </w:r>
      <w:r w:rsidR="000222E6" w:rsidRPr="00A43F9B">
        <w:rPr>
          <w:rFonts w:ascii="Arial" w:hAnsi="Arial" w:cs="Arial"/>
          <w:sz w:val="22"/>
          <w:szCs w:val="22"/>
        </w:rPr>
        <w:t>in shear critical zones and 6</w:t>
      </w:r>
      <w:r w:rsidR="00631EC2" w:rsidRPr="00A43F9B">
        <w:rPr>
          <w:rFonts w:ascii="Arial" w:hAnsi="Arial" w:cs="Arial"/>
          <w:sz w:val="22"/>
          <w:szCs w:val="22"/>
        </w:rPr>
        <w:t>″</w:t>
      </w:r>
      <w:r w:rsidR="000222E6" w:rsidRPr="00A43F9B">
        <w:rPr>
          <w:rFonts w:ascii="Arial" w:hAnsi="Arial" w:cs="Arial"/>
          <w:sz w:val="22"/>
          <w:szCs w:val="22"/>
        </w:rPr>
        <w:t xml:space="preserve"> center to center spacing in non-critical zones </w:t>
      </w:r>
      <w:r w:rsidRPr="00A43F9B">
        <w:rPr>
          <w:rFonts w:ascii="Arial" w:hAnsi="Arial" w:cs="Arial"/>
          <w:sz w:val="22"/>
          <w:szCs w:val="22"/>
        </w:rPr>
        <w:t xml:space="preserve">are employed as stirrups to maintain shear load capacity </w:t>
      </w:r>
      <w:r w:rsidR="000222E6" w:rsidRPr="00A43F9B">
        <w:rPr>
          <w:rFonts w:ascii="Arial" w:hAnsi="Arial" w:cs="Arial"/>
          <w:sz w:val="22"/>
          <w:szCs w:val="22"/>
        </w:rPr>
        <w:t>more than</w:t>
      </w:r>
      <w:r w:rsidRPr="00A43F9B">
        <w:rPr>
          <w:rFonts w:ascii="Arial" w:hAnsi="Arial" w:cs="Arial"/>
          <w:sz w:val="22"/>
          <w:szCs w:val="22"/>
        </w:rPr>
        <w:t xml:space="preserve"> twice the flexural load capacity of the beam. </w:t>
      </w:r>
    </w:p>
    <w:p w14:paraId="15002D12" w14:textId="77777777" w:rsidR="00A43F9B" w:rsidRDefault="00A43F9B" w:rsidP="00A43F9B">
      <w:pPr>
        <w:jc w:val="both"/>
        <w:rPr>
          <w:rFonts w:ascii="Arial" w:hAnsi="Arial" w:cs="Arial"/>
          <w:sz w:val="22"/>
          <w:szCs w:val="22"/>
        </w:rPr>
      </w:pPr>
    </w:p>
    <w:p w14:paraId="32189E56" w14:textId="15C167C7" w:rsidR="00A43F9B" w:rsidRPr="00A43F9B" w:rsidRDefault="00A43F9B" w:rsidP="00A43F9B">
      <w:pPr>
        <w:pStyle w:val="ListParagraph"/>
        <w:numPr>
          <w:ilvl w:val="0"/>
          <w:numId w:val="35"/>
        </w:numPr>
        <w:jc w:val="both"/>
        <w:rPr>
          <w:rFonts w:ascii="Arial" w:hAnsi="Arial" w:cs="Arial"/>
          <w:color w:val="000000" w:themeColor="text1"/>
          <w:sz w:val="22"/>
          <w:szCs w:val="22"/>
          <w:u w:val="single"/>
        </w:rPr>
      </w:pPr>
      <w:r w:rsidRPr="00A43F9B">
        <w:rPr>
          <w:rFonts w:ascii="Arial" w:hAnsi="Arial" w:cs="Arial"/>
          <w:color w:val="000000" w:themeColor="text1"/>
          <w:sz w:val="22"/>
          <w:szCs w:val="22"/>
          <w:u w:val="single"/>
        </w:rPr>
        <w:t>3D-printing of SHCC cover</w:t>
      </w:r>
      <w:r w:rsidRPr="00A43F9B">
        <w:rPr>
          <w:rFonts w:ascii="Arial" w:hAnsi="Arial" w:cs="Arial"/>
          <w:color w:val="000000" w:themeColor="text1"/>
          <w:sz w:val="22"/>
          <w:szCs w:val="22"/>
        </w:rPr>
        <w:t xml:space="preserve">: An SHCC cover was printed using the M9-MS 3D-printable SHCC mixture developed in Task 2.2. As a first step, the printer parameters for the adopted material were optimized to achieve suitable printing. Initial iterations were performed to print a multi-layered wall using the selected mixture, adjusting different feed rates and offset distances. The objective was to avoid under-extrusion or scraping (over-extrusion) while printing, as shown in Figure 9. Once finely printed layers were achieved, the cover was printed. </w:t>
      </w:r>
    </w:p>
    <w:p w14:paraId="4EA04335" w14:textId="77777777" w:rsidR="00A43F9B" w:rsidRPr="00A43F9B" w:rsidRDefault="00A43F9B" w:rsidP="00A43F9B">
      <w:pPr>
        <w:pStyle w:val="ListParagraph"/>
        <w:rPr>
          <w:rFonts w:ascii="Arial" w:hAnsi="Arial" w:cs="Arial"/>
          <w:color w:val="000000" w:themeColor="text1"/>
          <w:sz w:val="22"/>
          <w:szCs w:val="22"/>
          <w:u w:val="single"/>
        </w:rPr>
      </w:pPr>
    </w:p>
    <w:p w14:paraId="6A40AFAC" w14:textId="7B9F20FD" w:rsidR="00A43F9B" w:rsidRPr="00A43F9B" w:rsidRDefault="00A43F9B" w:rsidP="00A43F9B">
      <w:pPr>
        <w:pStyle w:val="ListParagraph"/>
        <w:ind w:left="360"/>
        <w:jc w:val="both"/>
        <w:rPr>
          <w:rFonts w:ascii="Arial" w:hAnsi="Arial" w:cs="Arial"/>
          <w:color w:val="000000" w:themeColor="text1"/>
          <w:sz w:val="22"/>
          <w:szCs w:val="22"/>
        </w:rPr>
      </w:pPr>
      <w:r>
        <w:rPr>
          <w:rFonts w:ascii="Arial" w:hAnsi="Arial" w:cs="Arial"/>
          <w:color w:val="000000" w:themeColor="text1"/>
          <w:sz w:val="22"/>
          <w:szCs w:val="22"/>
        </w:rPr>
        <w:t>Additionally, o</w:t>
      </w:r>
      <w:r w:rsidRPr="0055747F">
        <w:rPr>
          <w:rFonts w:ascii="Arial" w:hAnsi="Arial" w:cs="Arial"/>
          <w:color w:val="000000" w:themeColor="text1"/>
          <w:sz w:val="22"/>
          <w:szCs w:val="22"/>
        </w:rPr>
        <w:t>ur laboratory</w:t>
      </w:r>
      <w:r>
        <w:rPr>
          <w:rFonts w:ascii="Arial" w:hAnsi="Arial" w:cs="Arial"/>
          <w:color w:val="000000" w:themeColor="text1"/>
          <w:sz w:val="22"/>
          <w:szCs w:val="22"/>
        </w:rPr>
        <w:t>’</w:t>
      </w:r>
      <w:r w:rsidRPr="0055747F">
        <w:rPr>
          <w:rFonts w:ascii="Arial" w:hAnsi="Arial" w:cs="Arial"/>
          <w:color w:val="000000" w:themeColor="text1"/>
          <w:sz w:val="22"/>
          <w:szCs w:val="22"/>
        </w:rPr>
        <w:t xml:space="preserve">s existing continuous extrusion system creates material buildup at the ends while printing a U-shape. This problem will be resolved and will not be observed with commercial printers. But for now, a rectangular SHCC cover </w:t>
      </w:r>
      <w:r w:rsidR="008E32C6">
        <w:rPr>
          <w:rFonts w:ascii="Arial" w:hAnsi="Arial" w:cs="Arial"/>
          <w:color w:val="000000" w:themeColor="text1"/>
          <w:sz w:val="22"/>
          <w:szCs w:val="22"/>
        </w:rPr>
        <w:t xml:space="preserve">with five sides </w:t>
      </w:r>
      <w:r w:rsidRPr="0055747F">
        <w:rPr>
          <w:rFonts w:ascii="Arial" w:hAnsi="Arial" w:cs="Arial"/>
          <w:color w:val="000000" w:themeColor="text1"/>
          <w:sz w:val="22"/>
          <w:szCs w:val="22"/>
        </w:rPr>
        <w:t xml:space="preserve">was 3D-printed, and </w:t>
      </w:r>
      <w:r w:rsidR="008E32C6">
        <w:rPr>
          <w:rFonts w:ascii="Arial" w:hAnsi="Arial" w:cs="Arial"/>
          <w:color w:val="000000" w:themeColor="text1"/>
          <w:sz w:val="22"/>
          <w:szCs w:val="22"/>
        </w:rPr>
        <w:t>two</w:t>
      </w:r>
      <w:r w:rsidRPr="0055747F">
        <w:rPr>
          <w:rFonts w:ascii="Arial" w:hAnsi="Arial" w:cs="Arial"/>
          <w:color w:val="000000" w:themeColor="text1"/>
          <w:sz w:val="22"/>
          <w:szCs w:val="22"/>
        </w:rPr>
        <w:t xml:space="preserve"> sides were cut off to create a U-shaped cover. </w:t>
      </w:r>
    </w:p>
    <w:p w14:paraId="615E2C1B" w14:textId="77777777" w:rsidR="00A43F9B" w:rsidRPr="00A43F9B" w:rsidRDefault="00A43F9B" w:rsidP="00A43F9B">
      <w:pPr>
        <w:jc w:val="both"/>
        <w:rPr>
          <w:rFonts w:ascii="Arial" w:hAnsi="Arial" w:cs="Arial"/>
          <w:sz w:val="22"/>
          <w:szCs w:val="22"/>
        </w:rPr>
      </w:pPr>
    </w:p>
    <w:p w14:paraId="1876210B" w14:textId="77777777" w:rsidR="009D676F" w:rsidRDefault="009D676F" w:rsidP="009D676F">
      <w:pPr>
        <w:ind w:firstLine="720"/>
        <w:jc w:val="center"/>
        <w:rPr>
          <w:rFonts w:ascii="Arial" w:hAnsi="Arial" w:cs="Arial"/>
          <w:i/>
          <w:iCs/>
          <w:sz w:val="22"/>
          <w:szCs w:val="22"/>
        </w:rPr>
      </w:pPr>
      <w:r>
        <w:rPr>
          <w:rFonts w:ascii="Arial" w:hAnsi="Arial" w:cs="Arial"/>
          <w:i/>
          <w:iCs/>
          <w:noProof/>
          <w:sz w:val="22"/>
          <w:szCs w:val="22"/>
        </w:rPr>
        <w:drawing>
          <wp:inline distT="0" distB="0" distL="0" distR="0" wp14:anchorId="74DD2339" wp14:editId="3182643F">
            <wp:extent cx="2801816" cy="2590378"/>
            <wp:effectExtent l="0" t="0" r="0" b="635"/>
            <wp:docPr id="2070806476" name="Picture 1" descr="A drawing of a square with dimens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806476" name="Picture 1" descr="A drawing of a square with dimension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50098" cy="2635017"/>
                    </a:xfrm>
                    <a:prstGeom prst="rect">
                      <a:avLst/>
                    </a:prstGeom>
                    <a:noFill/>
                  </pic:spPr>
                </pic:pic>
              </a:graphicData>
            </a:graphic>
          </wp:inline>
        </w:drawing>
      </w:r>
    </w:p>
    <w:p w14:paraId="06DE6FE0" w14:textId="1E4CF7CF" w:rsidR="009D676F" w:rsidRPr="00B84F1E" w:rsidRDefault="009D676F" w:rsidP="009D676F">
      <w:pPr>
        <w:ind w:firstLine="720"/>
        <w:jc w:val="center"/>
        <w:rPr>
          <w:rFonts w:ascii="Arial" w:hAnsi="Arial" w:cs="Arial"/>
          <w:i/>
          <w:iCs/>
          <w:color w:val="000000" w:themeColor="text1"/>
          <w:sz w:val="22"/>
          <w:szCs w:val="22"/>
        </w:rPr>
      </w:pPr>
      <w:r w:rsidRPr="00B84F1E">
        <w:rPr>
          <w:rFonts w:ascii="Arial" w:hAnsi="Arial" w:cs="Arial"/>
          <w:i/>
          <w:iCs/>
          <w:color w:val="000000" w:themeColor="text1"/>
          <w:sz w:val="22"/>
          <w:szCs w:val="22"/>
        </w:rPr>
        <w:t xml:space="preserve">Figure </w:t>
      </w:r>
      <w:r w:rsidR="00A43F9B">
        <w:rPr>
          <w:rFonts w:ascii="Arial" w:hAnsi="Arial" w:cs="Arial"/>
          <w:i/>
          <w:iCs/>
          <w:color w:val="000000" w:themeColor="text1"/>
          <w:sz w:val="22"/>
          <w:szCs w:val="22"/>
        </w:rPr>
        <w:t>8</w:t>
      </w:r>
      <w:r w:rsidRPr="00B84F1E">
        <w:rPr>
          <w:rFonts w:ascii="Arial" w:hAnsi="Arial" w:cs="Arial"/>
          <w:i/>
          <w:iCs/>
          <w:color w:val="000000" w:themeColor="text1"/>
          <w:sz w:val="22"/>
          <w:szCs w:val="22"/>
        </w:rPr>
        <w:t>. Cross-section of planned beam for testing (all dimensions in inches rounded to first decimal place).</w:t>
      </w:r>
    </w:p>
    <w:p w14:paraId="1E76A5CA" w14:textId="77777777" w:rsidR="009D676F" w:rsidRDefault="009D676F" w:rsidP="009D676F">
      <w:pPr>
        <w:jc w:val="center"/>
        <w:rPr>
          <w:rFonts w:ascii="Arial" w:hAnsi="Arial" w:cs="Arial"/>
          <w:i/>
          <w:iCs/>
          <w:color w:val="000000" w:themeColor="text1"/>
          <w:sz w:val="22"/>
          <w:szCs w:val="22"/>
        </w:rPr>
      </w:pPr>
    </w:p>
    <w:p w14:paraId="4BC938D2" w14:textId="4AD26891" w:rsidR="00F37449" w:rsidRDefault="005C4D89" w:rsidP="00A43F9B">
      <w:pPr>
        <w:pStyle w:val="ListParagraph"/>
        <w:ind w:left="0"/>
        <w:jc w:val="both"/>
        <w:rPr>
          <w:rFonts w:ascii="Arial" w:hAnsi="Arial" w:cs="Arial"/>
          <w:color w:val="000000" w:themeColor="text1"/>
          <w:sz w:val="22"/>
          <w:szCs w:val="22"/>
        </w:rPr>
      </w:pPr>
      <w:r w:rsidRPr="005C4D89">
        <w:rPr>
          <w:rFonts w:ascii="Arial" w:hAnsi="Arial" w:cs="Arial"/>
          <w:noProof/>
          <w:color w:val="000000" w:themeColor="text1"/>
          <w:sz w:val="22"/>
          <w:szCs w:val="22"/>
        </w:rPr>
        <w:drawing>
          <wp:inline distT="0" distB="0" distL="0" distR="0" wp14:anchorId="05026297" wp14:editId="6C4C2972">
            <wp:extent cx="5882326" cy="1879704"/>
            <wp:effectExtent l="0" t="0" r="4445" b="6350"/>
            <wp:docPr id="178977916" name="Picture 15" descr="A close-up of a machine&#10;&#10;Description automatically generated">
              <a:extLst xmlns:a="http://schemas.openxmlformats.org/drawingml/2006/main">
                <a:ext uri="{FF2B5EF4-FFF2-40B4-BE49-F238E27FC236}">
                  <a16:creationId xmlns:a16="http://schemas.microsoft.com/office/drawing/2014/main" id="{4E376854-5F29-B370-9579-EB32CF15BD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7916" name="Picture 15" descr="A close-up of a machine&#10;&#10;Description automatically generated">
                      <a:extLst>
                        <a:ext uri="{FF2B5EF4-FFF2-40B4-BE49-F238E27FC236}">
                          <a16:creationId xmlns:a16="http://schemas.microsoft.com/office/drawing/2014/main" id="{4E376854-5F29-B370-9579-EB32CF15BDAF}"/>
                        </a:ext>
                      </a:extLst>
                    </pic:cNvPr>
                    <pic:cNvPicPr>
                      <a:picLocks noChangeAspect="1"/>
                    </pic:cNvPicPr>
                  </pic:nvPicPr>
                  <pic:blipFill>
                    <a:blip r:embed="rId23">
                      <a:extLst>
                        <a:ext uri="{BEBA8EAE-BF5A-486C-A8C5-ECC9F3942E4B}">
                          <a14:imgProps xmlns:a14="http://schemas.microsoft.com/office/drawing/2010/main">
                            <a14:imgLayer r:embed="rId24">
                              <a14:imgEffect>
                                <a14:brightnessContrast bright="20000" contrast="-20000"/>
                              </a14:imgEffect>
                            </a14:imgLayer>
                          </a14:imgProps>
                        </a:ext>
                      </a:extLst>
                    </a:blip>
                    <a:stretch>
                      <a:fillRect/>
                    </a:stretch>
                  </pic:blipFill>
                  <pic:spPr>
                    <a:xfrm>
                      <a:off x="0" y="0"/>
                      <a:ext cx="5906471" cy="1887419"/>
                    </a:xfrm>
                    <a:prstGeom prst="rect">
                      <a:avLst/>
                    </a:prstGeom>
                  </pic:spPr>
                </pic:pic>
              </a:graphicData>
            </a:graphic>
          </wp:inline>
        </w:drawing>
      </w:r>
    </w:p>
    <w:p w14:paraId="2549F97A" w14:textId="3D684972" w:rsidR="005C4D89" w:rsidRPr="00A43F9B" w:rsidRDefault="005C4D89" w:rsidP="00A43F9B">
      <w:pPr>
        <w:spacing w:before="120"/>
        <w:ind w:firstLine="720"/>
        <w:jc w:val="center"/>
        <w:rPr>
          <w:rFonts w:ascii="Arial" w:hAnsi="Arial" w:cs="Arial"/>
          <w:i/>
          <w:iCs/>
          <w:color w:val="000000" w:themeColor="text1"/>
          <w:sz w:val="22"/>
          <w:szCs w:val="22"/>
        </w:rPr>
      </w:pPr>
      <w:r w:rsidRPr="00A43F9B">
        <w:rPr>
          <w:rFonts w:ascii="Arial" w:hAnsi="Arial" w:cs="Arial"/>
          <w:i/>
          <w:iCs/>
          <w:color w:val="000000" w:themeColor="text1"/>
          <w:sz w:val="22"/>
          <w:szCs w:val="22"/>
        </w:rPr>
        <w:t>Fig</w:t>
      </w:r>
      <w:r w:rsidR="00A43F9B">
        <w:rPr>
          <w:rFonts w:ascii="Arial" w:hAnsi="Arial" w:cs="Arial"/>
          <w:i/>
          <w:iCs/>
          <w:color w:val="000000" w:themeColor="text1"/>
          <w:sz w:val="22"/>
          <w:szCs w:val="22"/>
        </w:rPr>
        <w:t>ure</w:t>
      </w:r>
      <w:r w:rsidRPr="00A43F9B">
        <w:rPr>
          <w:rFonts w:ascii="Arial" w:hAnsi="Arial" w:cs="Arial"/>
          <w:i/>
          <w:iCs/>
          <w:color w:val="000000" w:themeColor="text1"/>
          <w:sz w:val="22"/>
          <w:szCs w:val="22"/>
        </w:rPr>
        <w:t xml:space="preserve"> 9. </w:t>
      </w:r>
      <w:r w:rsidR="000323F9" w:rsidRPr="00A43F9B">
        <w:rPr>
          <w:rFonts w:ascii="Arial" w:hAnsi="Arial" w:cs="Arial"/>
          <w:i/>
          <w:iCs/>
          <w:color w:val="000000" w:themeColor="text1"/>
          <w:sz w:val="22"/>
          <w:szCs w:val="22"/>
        </w:rPr>
        <w:t>Machine-material interaction parameters optimization:</w:t>
      </w:r>
      <w:r w:rsidRPr="00A43F9B">
        <w:rPr>
          <w:rFonts w:ascii="Arial" w:hAnsi="Arial" w:cs="Arial"/>
          <w:i/>
          <w:iCs/>
          <w:color w:val="000000" w:themeColor="text1"/>
          <w:sz w:val="22"/>
          <w:szCs w:val="22"/>
        </w:rPr>
        <w:t xml:space="preserve"> (a) Under-extrusion (b) Over-extrusion (Scraping) (c) Printing </w:t>
      </w:r>
      <w:r w:rsidR="000323F9" w:rsidRPr="00A43F9B">
        <w:rPr>
          <w:rFonts w:ascii="Arial" w:hAnsi="Arial" w:cs="Arial"/>
          <w:i/>
          <w:iCs/>
          <w:color w:val="000000" w:themeColor="text1"/>
          <w:sz w:val="22"/>
          <w:szCs w:val="22"/>
        </w:rPr>
        <w:t>with optimized parameters</w:t>
      </w:r>
      <w:r w:rsidRPr="00A43F9B">
        <w:rPr>
          <w:rFonts w:ascii="Arial" w:hAnsi="Arial" w:cs="Arial"/>
          <w:i/>
          <w:iCs/>
          <w:color w:val="000000" w:themeColor="text1"/>
          <w:sz w:val="22"/>
          <w:szCs w:val="22"/>
        </w:rPr>
        <w:t>.</w:t>
      </w:r>
    </w:p>
    <w:p w14:paraId="410A348D" w14:textId="77777777" w:rsidR="00F37449" w:rsidRDefault="00F37449" w:rsidP="00F37449">
      <w:pPr>
        <w:pStyle w:val="ListParagraph"/>
        <w:ind w:left="450"/>
        <w:jc w:val="both"/>
        <w:rPr>
          <w:rFonts w:ascii="Arial" w:hAnsi="Arial" w:cs="Arial"/>
          <w:color w:val="000000" w:themeColor="text1"/>
          <w:sz w:val="22"/>
          <w:szCs w:val="22"/>
        </w:rPr>
      </w:pPr>
    </w:p>
    <w:p w14:paraId="0B65AAEF" w14:textId="010A50A0" w:rsidR="007E7CB3" w:rsidRPr="00A43F9B" w:rsidRDefault="009D676F" w:rsidP="00A43F9B">
      <w:pPr>
        <w:pStyle w:val="ListParagraph"/>
        <w:numPr>
          <w:ilvl w:val="0"/>
          <w:numId w:val="35"/>
        </w:numPr>
        <w:ind w:left="450"/>
        <w:jc w:val="both"/>
        <w:rPr>
          <w:rFonts w:ascii="Arial" w:hAnsi="Arial" w:cs="Arial"/>
          <w:i/>
          <w:iCs/>
          <w:color w:val="000000" w:themeColor="text1"/>
          <w:sz w:val="22"/>
          <w:szCs w:val="22"/>
        </w:rPr>
      </w:pPr>
      <w:r w:rsidRPr="00F4104C">
        <w:rPr>
          <w:rFonts w:ascii="Arial" w:hAnsi="Arial" w:cs="Arial"/>
          <w:color w:val="000000" w:themeColor="text1"/>
          <w:sz w:val="22"/>
          <w:szCs w:val="22"/>
          <w:u w:val="single"/>
        </w:rPr>
        <w:t>Concrete casting</w:t>
      </w:r>
      <w:r w:rsidRPr="00F4104C">
        <w:rPr>
          <w:rFonts w:ascii="Arial" w:hAnsi="Arial" w:cs="Arial"/>
          <w:color w:val="000000" w:themeColor="text1"/>
          <w:sz w:val="22"/>
          <w:szCs w:val="22"/>
        </w:rPr>
        <w:t>: For the considered cross-section, two</w:t>
      </w:r>
      <w:r w:rsidRPr="00F4104C">
        <w:rPr>
          <w:rFonts w:ascii="Arial" w:hAnsi="Arial" w:cs="Arial"/>
          <w:color w:val="FF0000"/>
          <w:sz w:val="22"/>
          <w:szCs w:val="22"/>
        </w:rPr>
        <w:t xml:space="preserve"> </w:t>
      </w:r>
      <w:r w:rsidRPr="00F4104C">
        <w:rPr>
          <w:rFonts w:ascii="Arial" w:hAnsi="Arial" w:cs="Arial"/>
          <w:color w:val="000000" w:themeColor="text1"/>
          <w:sz w:val="22"/>
          <w:szCs w:val="22"/>
        </w:rPr>
        <w:t>beam specimens are prepared. The first</w:t>
      </w:r>
      <w:r w:rsidR="00631EC2">
        <w:rPr>
          <w:rFonts w:ascii="Arial" w:hAnsi="Arial" w:cs="Arial"/>
          <w:color w:val="000000" w:themeColor="text1"/>
          <w:sz w:val="22"/>
          <w:szCs w:val="22"/>
        </w:rPr>
        <w:t xml:space="preserve"> specimen</w:t>
      </w:r>
      <w:r w:rsidRPr="00F4104C">
        <w:rPr>
          <w:rFonts w:ascii="Arial" w:hAnsi="Arial" w:cs="Arial"/>
          <w:color w:val="000000" w:themeColor="text1"/>
          <w:sz w:val="22"/>
          <w:szCs w:val="22"/>
        </w:rPr>
        <w:t xml:space="preserve"> </w:t>
      </w:r>
      <w:r w:rsidR="00631EC2">
        <w:rPr>
          <w:rFonts w:ascii="Arial" w:hAnsi="Arial" w:cs="Arial"/>
          <w:color w:val="000000" w:themeColor="text1"/>
          <w:sz w:val="22"/>
          <w:szCs w:val="22"/>
        </w:rPr>
        <w:t>is</w:t>
      </w:r>
      <w:r w:rsidRPr="00F4104C">
        <w:rPr>
          <w:rFonts w:ascii="Arial" w:hAnsi="Arial" w:cs="Arial"/>
          <w:color w:val="000000" w:themeColor="text1"/>
          <w:sz w:val="22"/>
          <w:szCs w:val="22"/>
        </w:rPr>
        <w:t xml:space="preserve"> a control beam without any SHCC cover in </w:t>
      </w:r>
      <w:r w:rsidR="00FA0503">
        <w:rPr>
          <w:rFonts w:ascii="Arial" w:hAnsi="Arial" w:cs="Arial"/>
          <w:color w:val="000000" w:themeColor="text1"/>
          <w:sz w:val="22"/>
          <w:szCs w:val="22"/>
        </w:rPr>
        <w:t xml:space="preserve">the </w:t>
      </w:r>
      <w:r w:rsidRPr="00F4104C">
        <w:rPr>
          <w:rFonts w:ascii="Arial" w:hAnsi="Arial" w:cs="Arial"/>
          <w:color w:val="000000" w:themeColor="text1"/>
          <w:sz w:val="22"/>
          <w:szCs w:val="22"/>
        </w:rPr>
        <w:t xml:space="preserve">flexural zone but with </w:t>
      </w:r>
      <w:r w:rsidR="00F64C5B" w:rsidRPr="00F4104C">
        <w:rPr>
          <w:rFonts w:ascii="Arial" w:hAnsi="Arial" w:cs="Arial"/>
          <w:color w:val="000000" w:themeColor="text1"/>
          <w:sz w:val="22"/>
          <w:szCs w:val="22"/>
        </w:rPr>
        <w:t>the same</w:t>
      </w:r>
      <w:r w:rsidRPr="00F4104C">
        <w:rPr>
          <w:rFonts w:ascii="Arial" w:hAnsi="Arial" w:cs="Arial"/>
          <w:color w:val="000000" w:themeColor="text1"/>
          <w:sz w:val="22"/>
          <w:szCs w:val="22"/>
        </w:rPr>
        <w:t xml:space="preserve"> cross-section and reinforcement</w:t>
      </w:r>
      <w:r w:rsidR="00FA0503">
        <w:rPr>
          <w:rFonts w:ascii="Arial" w:hAnsi="Arial" w:cs="Arial"/>
          <w:color w:val="000000" w:themeColor="text1"/>
          <w:sz w:val="22"/>
          <w:szCs w:val="22"/>
        </w:rPr>
        <w:t>,</w:t>
      </w:r>
      <w:r w:rsidRPr="00F4104C">
        <w:rPr>
          <w:rFonts w:ascii="Arial" w:hAnsi="Arial" w:cs="Arial"/>
          <w:color w:val="000000" w:themeColor="text1"/>
          <w:sz w:val="22"/>
          <w:szCs w:val="22"/>
        </w:rPr>
        <w:t xml:space="preserve"> as shown in </w:t>
      </w:r>
      <w:r w:rsidR="00DA51CF" w:rsidRPr="00F4104C">
        <w:rPr>
          <w:rFonts w:ascii="Arial" w:hAnsi="Arial" w:cs="Arial"/>
          <w:color w:val="000000" w:themeColor="text1"/>
          <w:sz w:val="22"/>
          <w:szCs w:val="22"/>
        </w:rPr>
        <w:t>F</w:t>
      </w:r>
      <w:r w:rsidRPr="00F4104C">
        <w:rPr>
          <w:rFonts w:ascii="Arial" w:hAnsi="Arial" w:cs="Arial"/>
          <w:color w:val="000000" w:themeColor="text1"/>
          <w:sz w:val="22"/>
          <w:szCs w:val="22"/>
        </w:rPr>
        <w:t xml:space="preserve">igure </w:t>
      </w:r>
      <w:r w:rsidR="005C4D89">
        <w:rPr>
          <w:rFonts w:ascii="Arial" w:hAnsi="Arial" w:cs="Arial"/>
          <w:color w:val="000000" w:themeColor="text1"/>
          <w:sz w:val="22"/>
          <w:szCs w:val="22"/>
        </w:rPr>
        <w:t>8</w:t>
      </w:r>
      <w:r w:rsidRPr="00F4104C">
        <w:rPr>
          <w:rFonts w:ascii="Arial" w:hAnsi="Arial" w:cs="Arial"/>
          <w:color w:val="000000" w:themeColor="text1"/>
          <w:sz w:val="22"/>
          <w:szCs w:val="22"/>
        </w:rPr>
        <w:t xml:space="preserve">. Another </w:t>
      </w:r>
      <w:r w:rsidR="00631EC2">
        <w:rPr>
          <w:rFonts w:ascii="Arial" w:hAnsi="Arial" w:cs="Arial"/>
          <w:color w:val="000000" w:themeColor="text1"/>
          <w:sz w:val="22"/>
          <w:szCs w:val="22"/>
        </w:rPr>
        <w:t>specimen is the</w:t>
      </w:r>
      <w:r w:rsidRPr="00F4104C">
        <w:rPr>
          <w:rFonts w:ascii="Arial" w:hAnsi="Arial" w:cs="Arial"/>
          <w:color w:val="000000" w:themeColor="text1"/>
          <w:sz w:val="22"/>
          <w:szCs w:val="22"/>
        </w:rPr>
        <w:t xml:space="preserve"> beam with </w:t>
      </w:r>
      <w:r w:rsidR="00631EC2">
        <w:rPr>
          <w:rFonts w:ascii="Arial" w:hAnsi="Arial" w:cs="Arial"/>
          <w:color w:val="000000" w:themeColor="text1"/>
          <w:sz w:val="22"/>
          <w:szCs w:val="22"/>
        </w:rPr>
        <w:t xml:space="preserve">a </w:t>
      </w:r>
      <w:r w:rsidR="00571D00" w:rsidRPr="00F4104C">
        <w:rPr>
          <w:rFonts w:ascii="Arial" w:hAnsi="Arial" w:cs="Arial"/>
          <w:color w:val="000000" w:themeColor="text1"/>
          <w:sz w:val="22"/>
          <w:szCs w:val="22"/>
        </w:rPr>
        <w:t>3D</w:t>
      </w:r>
      <w:r w:rsidR="00631EC2">
        <w:rPr>
          <w:rFonts w:ascii="Arial" w:hAnsi="Arial" w:cs="Arial"/>
          <w:color w:val="000000" w:themeColor="text1"/>
          <w:sz w:val="22"/>
          <w:szCs w:val="22"/>
        </w:rPr>
        <w:t>-</w:t>
      </w:r>
      <w:r w:rsidRPr="00F4104C">
        <w:rPr>
          <w:rFonts w:ascii="Arial" w:hAnsi="Arial" w:cs="Arial"/>
          <w:color w:val="000000" w:themeColor="text1"/>
          <w:sz w:val="22"/>
          <w:szCs w:val="22"/>
        </w:rPr>
        <w:t xml:space="preserve">printed SHCC cover. </w:t>
      </w:r>
      <w:r w:rsidR="00DA51CF" w:rsidRPr="00F4104C">
        <w:rPr>
          <w:rFonts w:ascii="Arial" w:hAnsi="Arial" w:cs="Arial"/>
          <w:color w:val="000000" w:themeColor="text1"/>
          <w:sz w:val="22"/>
          <w:szCs w:val="22"/>
        </w:rPr>
        <w:t xml:space="preserve">Additionally, </w:t>
      </w:r>
      <w:r w:rsidR="00631EC2">
        <w:rPr>
          <w:rFonts w:ascii="Arial" w:hAnsi="Arial" w:cs="Arial"/>
          <w:color w:val="000000" w:themeColor="text1"/>
          <w:sz w:val="22"/>
          <w:szCs w:val="22"/>
        </w:rPr>
        <w:t>the integration of the 3D-printed cover into the precast workflow was considered while minimizing the</w:t>
      </w:r>
      <w:r w:rsidR="00DA51CF" w:rsidRPr="00F4104C">
        <w:rPr>
          <w:rFonts w:ascii="Arial" w:hAnsi="Arial" w:cs="Arial"/>
          <w:color w:val="000000" w:themeColor="text1"/>
          <w:sz w:val="22"/>
          <w:szCs w:val="22"/>
        </w:rPr>
        <w:t xml:space="preserve"> required changes. </w:t>
      </w:r>
      <w:r w:rsidR="00F64C5B" w:rsidRPr="00F4104C">
        <w:rPr>
          <w:rFonts w:ascii="Arial" w:hAnsi="Arial" w:cs="Arial"/>
          <w:color w:val="000000" w:themeColor="text1"/>
          <w:sz w:val="22"/>
          <w:szCs w:val="22"/>
        </w:rPr>
        <w:t xml:space="preserve">Therefore, a proposed implementation procedure for manufacturing precast girders with </w:t>
      </w:r>
      <w:r w:rsidR="00571D00" w:rsidRPr="00F4104C">
        <w:rPr>
          <w:rFonts w:ascii="Arial" w:hAnsi="Arial" w:cs="Arial"/>
          <w:color w:val="000000" w:themeColor="text1"/>
          <w:sz w:val="22"/>
          <w:szCs w:val="22"/>
        </w:rPr>
        <w:t>3D</w:t>
      </w:r>
      <w:r w:rsidR="00631EC2">
        <w:rPr>
          <w:rFonts w:ascii="Arial" w:hAnsi="Arial" w:cs="Arial"/>
          <w:color w:val="000000" w:themeColor="text1"/>
          <w:sz w:val="22"/>
          <w:szCs w:val="22"/>
        </w:rPr>
        <w:t>-</w:t>
      </w:r>
      <w:r w:rsidR="00F64C5B" w:rsidRPr="00F4104C">
        <w:rPr>
          <w:rFonts w:ascii="Arial" w:hAnsi="Arial" w:cs="Arial"/>
          <w:color w:val="000000" w:themeColor="text1"/>
          <w:sz w:val="22"/>
          <w:szCs w:val="22"/>
        </w:rPr>
        <w:t>printed cover</w:t>
      </w:r>
      <w:r w:rsidR="00631EC2">
        <w:rPr>
          <w:rFonts w:ascii="Arial" w:hAnsi="Arial" w:cs="Arial"/>
          <w:color w:val="000000" w:themeColor="text1"/>
          <w:sz w:val="22"/>
          <w:szCs w:val="22"/>
        </w:rPr>
        <w:t>s</w:t>
      </w:r>
      <w:r w:rsidR="00F64C5B" w:rsidRPr="00F4104C">
        <w:rPr>
          <w:rFonts w:ascii="Arial" w:hAnsi="Arial" w:cs="Arial"/>
          <w:color w:val="000000" w:themeColor="text1"/>
          <w:sz w:val="22"/>
          <w:szCs w:val="22"/>
        </w:rPr>
        <w:t xml:space="preserve"> is planned. Further</w:t>
      </w:r>
      <w:r w:rsidR="00631EC2">
        <w:rPr>
          <w:rFonts w:ascii="Arial" w:hAnsi="Arial" w:cs="Arial"/>
          <w:color w:val="000000" w:themeColor="text1"/>
          <w:sz w:val="22"/>
          <w:szCs w:val="22"/>
        </w:rPr>
        <w:t>,</w:t>
      </w:r>
      <w:r w:rsidR="00F64C5B" w:rsidRPr="00F4104C">
        <w:rPr>
          <w:rFonts w:ascii="Arial" w:hAnsi="Arial" w:cs="Arial"/>
          <w:color w:val="000000" w:themeColor="text1"/>
          <w:sz w:val="22"/>
          <w:szCs w:val="22"/>
        </w:rPr>
        <w:t xml:space="preserve"> a similar workflow is developed for </w:t>
      </w:r>
      <w:r w:rsidR="00631EC2">
        <w:rPr>
          <w:rFonts w:ascii="Arial" w:hAnsi="Arial" w:cs="Arial"/>
          <w:color w:val="000000" w:themeColor="text1"/>
          <w:sz w:val="22"/>
          <w:szCs w:val="22"/>
        </w:rPr>
        <w:t>casting reinforced concrete beams to be tested in the</w:t>
      </w:r>
      <w:r w:rsidR="00F64C5B" w:rsidRPr="00F4104C">
        <w:rPr>
          <w:rFonts w:ascii="Arial" w:hAnsi="Arial" w:cs="Arial"/>
          <w:color w:val="000000" w:themeColor="text1"/>
          <w:sz w:val="22"/>
          <w:szCs w:val="22"/>
        </w:rPr>
        <w:t xml:space="preserve"> present study. The proposed workflow and sequence of steps in casting girders for structural test</w:t>
      </w:r>
      <w:r w:rsidR="00631EC2">
        <w:rPr>
          <w:rFonts w:ascii="Arial" w:hAnsi="Arial" w:cs="Arial"/>
          <w:color w:val="000000" w:themeColor="text1"/>
          <w:sz w:val="22"/>
          <w:szCs w:val="22"/>
        </w:rPr>
        <w:t>ing</w:t>
      </w:r>
      <w:r w:rsidR="00F64C5B" w:rsidRPr="00F4104C">
        <w:rPr>
          <w:rFonts w:ascii="Arial" w:hAnsi="Arial" w:cs="Arial"/>
          <w:color w:val="000000" w:themeColor="text1"/>
          <w:sz w:val="22"/>
          <w:szCs w:val="22"/>
        </w:rPr>
        <w:t xml:space="preserve"> </w:t>
      </w:r>
      <w:r w:rsidR="00631EC2">
        <w:rPr>
          <w:rFonts w:ascii="Arial" w:hAnsi="Arial" w:cs="Arial"/>
          <w:color w:val="000000" w:themeColor="text1"/>
          <w:sz w:val="22"/>
          <w:szCs w:val="22"/>
        </w:rPr>
        <w:t>are</w:t>
      </w:r>
      <w:r w:rsidR="00F64C5B" w:rsidRPr="00F4104C">
        <w:rPr>
          <w:rFonts w:ascii="Arial" w:hAnsi="Arial" w:cs="Arial"/>
          <w:color w:val="000000" w:themeColor="text1"/>
          <w:sz w:val="22"/>
          <w:szCs w:val="22"/>
        </w:rPr>
        <w:t xml:space="preserve"> shown in Figure </w:t>
      </w:r>
      <w:r w:rsidR="005C4D89">
        <w:rPr>
          <w:rFonts w:ascii="Arial" w:hAnsi="Arial" w:cs="Arial"/>
          <w:color w:val="000000" w:themeColor="text1"/>
          <w:sz w:val="22"/>
          <w:szCs w:val="22"/>
        </w:rPr>
        <w:t>10</w:t>
      </w:r>
      <w:r w:rsidR="00F64C5B" w:rsidRPr="00F4104C">
        <w:rPr>
          <w:rFonts w:ascii="Arial" w:hAnsi="Arial" w:cs="Arial"/>
          <w:color w:val="000000" w:themeColor="text1"/>
          <w:sz w:val="22"/>
          <w:szCs w:val="22"/>
        </w:rPr>
        <w:t>.</w:t>
      </w:r>
    </w:p>
    <w:p w14:paraId="4B1542B7" w14:textId="4EA829B3" w:rsidR="009D676F" w:rsidRPr="0017300F" w:rsidRDefault="009D676F" w:rsidP="007E7CB3">
      <w:pPr>
        <w:jc w:val="center"/>
        <w:rPr>
          <w:rFonts w:ascii="Arial" w:hAnsi="Arial" w:cs="Arial"/>
          <w:b/>
          <w:bCs/>
          <w:i/>
          <w:iCs/>
          <w:sz w:val="22"/>
          <w:szCs w:val="22"/>
        </w:rPr>
      </w:pPr>
    </w:p>
    <w:p w14:paraId="09AD51B5" w14:textId="172006E0" w:rsidR="009D676F" w:rsidRDefault="000079FD" w:rsidP="00A57B86">
      <w:pPr>
        <w:jc w:val="center"/>
        <w:rPr>
          <w:rFonts w:ascii="Arial" w:hAnsi="Arial" w:cs="Arial"/>
          <w:b/>
          <w:bCs/>
          <w:i/>
          <w:iCs/>
          <w:sz w:val="22"/>
          <w:szCs w:val="22"/>
        </w:rPr>
      </w:pPr>
      <w:r>
        <w:rPr>
          <w:rFonts w:ascii="Arial" w:hAnsi="Arial" w:cs="Arial"/>
          <w:b/>
          <w:bCs/>
          <w:i/>
          <w:iCs/>
          <w:noProof/>
          <w:sz w:val="22"/>
          <w:szCs w:val="22"/>
        </w:rPr>
        <w:lastRenderedPageBreak/>
        <w:drawing>
          <wp:inline distT="0" distB="0" distL="0" distR="0" wp14:anchorId="3211FF5E" wp14:editId="37828DFB">
            <wp:extent cx="5156462" cy="7074087"/>
            <wp:effectExtent l="0" t="0" r="6350" b="0"/>
            <wp:docPr id="1728970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02146" cy="7136761"/>
                    </a:xfrm>
                    <a:prstGeom prst="rect">
                      <a:avLst/>
                    </a:prstGeom>
                    <a:noFill/>
                  </pic:spPr>
                </pic:pic>
              </a:graphicData>
            </a:graphic>
          </wp:inline>
        </w:drawing>
      </w:r>
    </w:p>
    <w:p w14:paraId="0CECD279" w14:textId="159ED99D" w:rsidR="007E7CB3" w:rsidRDefault="00F64C5B" w:rsidP="00A43F9B">
      <w:pPr>
        <w:spacing w:before="120"/>
        <w:ind w:firstLine="720"/>
        <w:jc w:val="center"/>
        <w:rPr>
          <w:rFonts w:ascii="Arial" w:hAnsi="Arial" w:cs="Arial"/>
          <w:i/>
          <w:iCs/>
          <w:color w:val="000000" w:themeColor="text1"/>
          <w:sz w:val="22"/>
          <w:szCs w:val="22"/>
        </w:rPr>
      </w:pPr>
      <w:r w:rsidRPr="00A43F9B">
        <w:rPr>
          <w:rFonts w:ascii="Arial" w:hAnsi="Arial" w:cs="Arial"/>
          <w:i/>
          <w:iCs/>
          <w:color w:val="000000" w:themeColor="text1"/>
          <w:sz w:val="22"/>
          <w:szCs w:val="22"/>
        </w:rPr>
        <w:t xml:space="preserve">Figure </w:t>
      </w:r>
      <w:r w:rsidR="00A43F9B">
        <w:rPr>
          <w:rFonts w:ascii="Arial" w:hAnsi="Arial" w:cs="Arial"/>
          <w:i/>
          <w:iCs/>
          <w:color w:val="000000" w:themeColor="text1"/>
          <w:sz w:val="22"/>
          <w:szCs w:val="22"/>
        </w:rPr>
        <w:t>10</w:t>
      </w:r>
      <w:r w:rsidRPr="00A43F9B">
        <w:rPr>
          <w:rFonts w:ascii="Arial" w:hAnsi="Arial" w:cs="Arial"/>
          <w:i/>
          <w:iCs/>
          <w:color w:val="000000" w:themeColor="text1"/>
          <w:sz w:val="22"/>
          <w:szCs w:val="22"/>
        </w:rPr>
        <w:t xml:space="preserve">. Proposed methodology to integrate </w:t>
      </w:r>
      <w:r w:rsidR="00571D00" w:rsidRPr="00A43F9B">
        <w:rPr>
          <w:rFonts w:ascii="Arial" w:hAnsi="Arial" w:cs="Arial"/>
          <w:i/>
          <w:iCs/>
          <w:color w:val="000000" w:themeColor="text1"/>
          <w:sz w:val="22"/>
          <w:szCs w:val="22"/>
        </w:rPr>
        <w:t>3D</w:t>
      </w:r>
      <w:r w:rsidRPr="00A43F9B">
        <w:rPr>
          <w:rFonts w:ascii="Arial" w:hAnsi="Arial" w:cs="Arial"/>
          <w:i/>
          <w:iCs/>
          <w:color w:val="000000" w:themeColor="text1"/>
          <w:sz w:val="22"/>
          <w:szCs w:val="22"/>
        </w:rPr>
        <w:t xml:space="preserve">-printed cover into precast workflow and casting of reinforced </w:t>
      </w:r>
      <w:r w:rsidR="00A15A90" w:rsidRPr="00A43F9B">
        <w:rPr>
          <w:rFonts w:ascii="Arial" w:hAnsi="Arial" w:cs="Arial"/>
          <w:i/>
          <w:iCs/>
          <w:color w:val="000000" w:themeColor="text1"/>
          <w:sz w:val="22"/>
          <w:szCs w:val="22"/>
        </w:rPr>
        <w:t>beam</w:t>
      </w:r>
      <w:r w:rsidRPr="00A43F9B">
        <w:rPr>
          <w:rFonts w:ascii="Arial" w:hAnsi="Arial" w:cs="Arial"/>
          <w:i/>
          <w:iCs/>
          <w:color w:val="000000" w:themeColor="text1"/>
          <w:sz w:val="22"/>
          <w:szCs w:val="22"/>
        </w:rPr>
        <w:t xml:space="preserve"> with similar procedure.</w:t>
      </w:r>
    </w:p>
    <w:p w14:paraId="7AC73464" w14:textId="18FC2514" w:rsidR="00A43F9B" w:rsidRDefault="00A43F9B">
      <w:pPr>
        <w:rPr>
          <w:rFonts w:ascii="Arial" w:hAnsi="Arial" w:cs="Arial"/>
          <w:color w:val="000000" w:themeColor="text1"/>
          <w:sz w:val="22"/>
          <w:szCs w:val="22"/>
        </w:rPr>
      </w:pPr>
      <w:r>
        <w:rPr>
          <w:rFonts w:ascii="Arial" w:hAnsi="Arial" w:cs="Arial"/>
          <w:color w:val="000000" w:themeColor="text1"/>
          <w:sz w:val="22"/>
          <w:szCs w:val="22"/>
        </w:rPr>
        <w:br w:type="page"/>
      </w:r>
    </w:p>
    <w:p w14:paraId="520185ED" w14:textId="77777777" w:rsidR="00B87CBA" w:rsidRPr="00937CB3" w:rsidRDefault="009D676F" w:rsidP="002D5DE3">
      <w:pPr>
        <w:pStyle w:val="Heading2"/>
        <w:numPr>
          <w:ilvl w:val="0"/>
          <w:numId w:val="0"/>
        </w:numPr>
        <w:rPr>
          <w:b/>
          <w:bCs/>
          <w:i w:val="0"/>
          <w:iCs w:val="0"/>
        </w:rPr>
      </w:pPr>
      <w:bookmarkStart w:id="9" w:name="_Toc183596844"/>
      <w:r w:rsidRPr="00937CB3">
        <w:rPr>
          <w:b/>
          <w:bCs/>
          <w:i w:val="0"/>
          <w:iCs w:val="0"/>
        </w:rPr>
        <w:lastRenderedPageBreak/>
        <w:t>Task 3.2</w:t>
      </w:r>
      <w:r w:rsidR="002D5DE3" w:rsidRPr="00937CB3">
        <w:rPr>
          <w:b/>
          <w:bCs/>
          <w:i w:val="0"/>
          <w:iCs w:val="0"/>
        </w:rPr>
        <w:t>:</w:t>
      </w:r>
      <w:r w:rsidRPr="00937CB3">
        <w:rPr>
          <w:b/>
          <w:bCs/>
          <w:i w:val="0"/>
          <w:iCs w:val="0"/>
        </w:rPr>
        <w:t xml:space="preserve"> </w:t>
      </w:r>
      <w:r w:rsidR="002D5DE3" w:rsidRPr="00937CB3">
        <w:rPr>
          <w:b/>
          <w:bCs/>
          <w:i w:val="0"/>
          <w:iCs w:val="0"/>
        </w:rPr>
        <w:t>Testing of beams under mechanical loading</w:t>
      </w:r>
      <w:bookmarkEnd w:id="9"/>
      <w:r w:rsidR="002D5DE3" w:rsidRPr="00937CB3">
        <w:rPr>
          <w:b/>
          <w:bCs/>
          <w:i w:val="0"/>
          <w:iCs w:val="0"/>
        </w:rPr>
        <w:t xml:space="preserve"> </w:t>
      </w:r>
    </w:p>
    <w:p w14:paraId="59243D75" w14:textId="49D380D0" w:rsidR="009D676F" w:rsidRPr="00937CB3" w:rsidRDefault="007F5C14" w:rsidP="00B87CBA">
      <w:pPr>
        <w:rPr>
          <w:rFonts w:ascii="Arial" w:hAnsi="Arial" w:cs="Arial"/>
          <w:sz w:val="22"/>
          <w:szCs w:val="22"/>
        </w:rPr>
      </w:pPr>
      <w:r w:rsidRPr="00937CB3">
        <w:rPr>
          <w:rFonts w:ascii="Arial" w:hAnsi="Arial" w:cs="Arial"/>
          <w:sz w:val="22"/>
          <w:szCs w:val="22"/>
        </w:rPr>
        <w:t>(Ongoing)</w:t>
      </w:r>
      <w:bookmarkStart w:id="10" w:name="_Hlk170586298"/>
    </w:p>
    <w:p w14:paraId="5E568DE4" w14:textId="77777777" w:rsidR="009D676F" w:rsidRDefault="009D676F" w:rsidP="009D676F">
      <w:pPr>
        <w:pStyle w:val="ListParagraph"/>
        <w:ind w:left="0"/>
        <w:rPr>
          <w:rFonts w:ascii="Arial" w:hAnsi="Arial" w:cs="Arial"/>
          <w:b/>
          <w:bCs/>
          <w:i/>
          <w:iCs/>
          <w:sz w:val="22"/>
          <w:szCs w:val="22"/>
        </w:rPr>
      </w:pPr>
    </w:p>
    <w:p w14:paraId="398E3C3F" w14:textId="7BAD062A" w:rsidR="009D676F" w:rsidRPr="00FA0503" w:rsidRDefault="009D676F" w:rsidP="009D676F">
      <w:pPr>
        <w:pStyle w:val="ListParagraph"/>
        <w:ind w:left="0"/>
        <w:jc w:val="both"/>
        <w:rPr>
          <w:rFonts w:ascii="Arial" w:hAnsi="Arial" w:cs="Arial"/>
          <w:sz w:val="22"/>
          <w:szCs w:val="22"/>
        </w:rPr>
      </w:pPr>
      <w:r w:rsidRPr="00FA0503">
        <w:rPr>
          <w:rFonts w:ascii="Arial" w:hAnsi="Arial" w:cs="Arial"/>
          <w:sz w:val="22"/>
          <w:szCs w:val="22"/>
        </w:rPr>
        <w:t>Th</w:t>
      </w:r>
      <w:r w:rsidR="00FA0503">
        <w:rPr>
          <w:rFonts w:ascii="Arial" w:hAnsi="Arial" w:cs="Arial"/>
          <w:sz w:val="22"/>
          <w:szCs w:val="22"/>
        </w:rPr>
        <w:t>is</w:t>
      </w:r>
      <w:r w:rsidRPr="00FA0503">
        <w:rPr>
          <w:rFonts w:ascii="Arial" w:hAnsi="Arial" w:cs="Arial"/>
          <w:sz w:val="22"/>
          <w:szCs w:val="22"/>
        </w:rPr>
        <w:t xml:space="preserve"> task </w:t>
      </w:r>
      <w:r w:rsidR="00FA0503" w:rsidRPr="00FA0503">
        <w:rPr>
          <w:rFonts w:ascii="Arial" w:hAnsi="Arial" w:cs="Arial"/>
          <w:sz w:val="22"/>
          <w:szCs w:val="22"/>
        </w:rPr>
        <w:t>involves test</w:t>
      </w:r>
      <w:r w:rsidR="00FA0503">
        <w:rPr>
          <w:rFonts w:ascii="Arial" w:hAnsi="Arial" w:cs="Arial"/>
          <w:sz w:val="22"/>
          <w:szCs w:val="22"/>
        </w:rPr>
        <w:t>ing</w:t>
      </w:r>
      <w:r w:rsidRPr="00FA0503">
        <w:rPr>
          <w:rFonts w:ascii="Arial" w:hAnsi="Arial" w:cs="Arial"/>
          <w:sz w:val="22"/>
          <w:szCs w:val="22"/>
        </w:rPr>
        <w:t xml:space="preserve"> the beam specimens prepared in Task 3.1</w:t>
      </w:r>
      <w:r w:rsidR="00FA0503">
        <w:rPr>
          <w:rFonts w:ascii="Arial" w:hAnsi="Arial" w:cs="Arial"/>
          <w:sz w:val="22"/>
          <w:szCs w:val="22"/>
        </w:rPr>
        <w:t>, as shown in F</w:t>
      </w:r>
      <w:r w:rsidR="00F64C5B" w:rsidRPr="00FA0503">
        <w:rPr>
          <w:rFonts w:ascii="Arial" w:hAnsi="Arial" w:cs="Arial"/>
          <w:sz w:val="22"/>
          <w:szCs w:val="22"/>
        </w:rPr>
        <w:t xml:space="preserve">igure </w:t>
      </w:r>
      <w:r w:rsidR="000323F9">
        <w:rPr>
          <w:rFonts w:ascii="Arial" w:hAnsi="Arial" w:cs="Arial"/>
          <w:sz w:val="22"/>
          <w:szCs w:val="22"/>
        </w:rPr>
        <w:t>11</w:t>
      </w:r>
      <w:r w:rsidRPr="00FA0503">
        <w:rPr>
          <w:rFonts w:ascii="Arial" w:hAnsi="Arial" w:cs="Arial"/>
          <w:sz w:val="22"/>
          <w:szCs w:val="22"/>
        </w:rPr>
        <w:t xml:space="preserve">. </w:t>
      </w:r>
      <w:r w:rsidR="00FA0503">
        <w:rPr>
          <w:rFonts w:ascii="Arial" w:hAnsi="Arial" w:cs="Arial"/>
          <w:sz w:val="22"/>
          <w:szCs w:val="22"/>
        </w:rPr>
        <w:t xml:space="preserve">A </w:t>
      </w:r>
      <w:r w:rsidRPr="00FA0503">
        <w:rPr>
          <w:rFonts w:ascii="Arial" w:hAnsi="Arial" w:cs="Arial"/>
          <w:sz w:val="22"/>
          <w:szCs w:val="22"/>
        </w:rPr>
        <w:t xml:space="preserve">test setup for the beams and accompanying instrumentation is being planned and prepared. The beams will be tested using a four-point bend setup, as shown in Figure </w:t>
      </w:r>
      <w:r w:rsidR="0033493C">
        <w:rPr>
          <w:rFonts w:ascii="Arial" w:hAnsi="Arial" w:cs="Arial"/>
          <w:sz w:val="22"/>
          <w:szCs w:val="22"/>
        </w:rPr>
        <w:t>1</w:t>
      </w:r>
      <w:r w:rsidR="000323F9">
        <w:rPr>
          <w:rFonts w:ascii="Arial" w:hAnsi="Arial" w:cs="Arial"/>
          <w:sz w:val="22"/>
          <w:szCs w:val="22"/>
        </w:rPr>
        <w:t>1</w:t>
      </w:r>
      <w:r w:rsidRPr="00FA0503">
        <w:rPr>
          <w:rFonts w:ascii="Arial" w:hAnsi="Arial" w:cs="Arial"/>
          <w:sz w:val="22"/>
          <w:szCs w:val="22"/>
        </w:rPr>
        <w:t>.</w:t>
      </w:r>
    </w:p>
    <w:p w14:paraId="1A0B4665" w14:textId="77777777" w:rsidR="007E7CB3" w:rsidRDefault="007E7CB3" w:rsidP="009D676F">
      <w:pPr>
        <w:pStyle w:val="ListParagraph"/>
        <w:ind w:left="0"/>
        <w:jc w:val="both"/>
        <w:rPr>
          <w:rFonts w:ascii="Arial" w:hAnsi="Arial" w:cs="Arial"/>
          <w:i/>
          <w:iCs/>
          <w:sz w:val="22"/>
          <w:szCs w:val="22"/>
        </w:rPr>
      </w:pPr>
    </w:p>
    <w:p w14:paraId="2EF102FB" w14:textId="59741597" w:rsidR="007E7CB3" w:rsidRDefault="00F64C5B" w:rsidP="007E7CB3">
      <w:pPr>
        <w:pStyle w:val="ListParagraph"/>
        <w:ind w:left="0"/>
        <w:jc w:val="center"/>
        <w:rPr>
          <w:rFonts w:ascii="Arial" w:hAnsi="Arial" w:cs="Arial"/>
          <w:i/>
          <w:iCs/>
          <w:sz w:val="22"/>
          <w:szCs w:val="22"/>
        </w:rPr>
      </w:pPr>
      <w:r>
        <w:rPr>
          <w:rFonts w:ascii="Arial" w:hAnsi="Arial" w:cs="Arial"/>
          <w:i/>
          <w:iCs/>
          <w:noProof/>
          <w:sz w:val="22"/>
          <w:szCs w:val="22"/>
        </w:rPr>
        <w:drawing>
          <wp:inline distT="0" distB="0" distL="0" distR="0" wp14:anchorId="3EE1FB70" wp14:editId="62D58468">
            <wp:extent cx="5705475" cy="2694168"/>
            <wp:effectExtent l="0" t="0" r="0" b="0"/>
            <wp:docPr id="4288387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890" cy="2705697"/>
                    </a:xfrm>
                    <a:prstGeom prst="rect">
                      <a:avLst/>
                    </a:prstGeom>
                    <a:noFill/>
                  </pic:spPr>
                </pic:pic>
              </a:graphicData>
            </a:graphic>
          </wp:inline>
        </w:drawing>
      </w:r>
    </w:p>
    <w:p w14:paraId="709C8EFD" w14:textId="022291C9" w:rsidR="00F64C5B" w:rsidRPr="00A43F9B" w:rsidRDefault="00F64C5B" w:rsidP="007E7CB3">
      <w:pPr>
        <w:pStyle w:val="ListParagraph"/>
        <w:ind w:left="0"/>
        <w:jc w:val="center"/>
        <w:rPr>
          <w:rFonts w:ascii="Arial" w:hAnsi="Arial" w:cs="Arial"/>
          <w:i/>
          <w:iCs/>
          <w:sz w:val="22"/>
          <w:szCs w:val="22"/>
        </w:rPr>
      </w:pPr>
      <w:r w:rsidRPr="00A43F9B">
        <w:rPr>
          <w:rFonts w:ascii="Arial" w:hAnsi="Arial" w:cs="Arial"/>
          <w:i/>
          <w:iCs/>
          <w:sz w:val="22"/>
          <w:szCs w:val="22"/>
        </w:rPr>
        <w:t xml:space="preserve">Figure </w:t>
      </w:r>
      <w:r w:rsidR="00A43F9B">
        <w:rPr>
          <w:rFonts w:ascii="Arial" w:hAnsi="Arial" w:cs="Arial"/>
          <w:i/>
          <w:iCs/>
          <w:sz w:val="22"/>
          <w:szCs w:val="22"/>
        </w:rPr>
        <w:t>11</w:t>
      </w:r>
      <w:r w:rsidRPr="00A43F9B">
        <w:rPr>
          <w:rFonts w:ascii="Arial" w:hAnsi="Arial" w:cs="Arial"/>
          <w:i/>
          <w:iCs/>
          <w:sz w:val="22"/>
          <w:szCs w:val="22"/>
        </w:rPr>
        <w:t xml:space="preserve">. Beam specimens for testing under </w:t>
      </w:r>
      <w:r w:rsidR="007B41D3" w:rsidRPr="00A43F9B">
        <w:rPr>
          <w:rFonts w:ascii="Arial" w:hAnsi="Arial" w:cs="Arial"/>
          <w:i/>
          <w:iCs/>
          <w:sz w:val="22"/>
          <w:szCs w:val="22"/>
        </w:rPr>
        <w:t>four</w:t>
      </w:r>
      <w:r w:rsidRPr="00A43F9B">
        <w:rPr>
          <w:rFonts w:ascii="Arial" w:hAnsi="Arial" w:cs="Arial"/>
          <w:i/>
          <w:iCs/>
          <w:sz w:val="22"/>
          <w:szCs w:val="22"/>
        </w:rPr>
        <w:t>-</w:t>
      </w:r>
      <w:r w:rsidR="007B41D3" w:rsidRPr="00A43F9B">
        <w:rPr>
          <w:rFonts w:ascii="Arial" w:hAnsi="Arial" w:cs="Arial"/>
          <w:i/>
          <w:iCs/>
          <w:sz w:val="22"/>
          <w:szCs w:val="22"/>
        </w:rPr>
        <w:t>point bend</w:t>
      </w:r>
      <w:r w:rsidRPr="00A43F9B">
        <w:rPr>
          <w:rFonts w:ascii="Arial" w:hAnsi="Arial" w:cs="Arial"/>
          <w:i/>
          <w:iCs/>
          <w:sz w:val="22"/>
          <w:szCs w:val="22"/>
        </w:rPr>
        <w:t xml:space="preserve"> test</w:t>
      </w:r>
      <w:r w:rsidR="00BB7472">
        <w:rPr>
          <w:rFonts w:ascii="Arial" w:hAnsi="Arial" w:cs="Arial"/>
          <w:i/>
          <w:iCs/>
          <w:sz w:val="22"/>
          <w:szCs w:val="22"/>
        </w:rPr>
        <w:t xml:space="preserve"> (bottom surface)</w:t>
      </w:r>
    </w:p>
    <w:p w14:paraId="20A9FD41" w14:textId="77777777" w:rsidR="009D676F" w:rsidRDefault="009D676F" w:rsidP="009D676F">
      <w:pPr>
        <w:pStyle w:val="ListParagraph"/>
        <w:ind w:left="0"/>
        <w:rPr>
          <w:rFonts w:ascii="Arial" w:hAnsi="Arial" w:cs="Arial"/>
          <w:i/>
          <w:iCs/>
          <w:sz w:val="22"/>
          <w:szCs w:val="22"/>
        </w:rPr>
      </w:pPr>
    </w:p>
    <w:p w14:paraId="2C3D364F" w14:textId="77777777" w:rsidR="00FA0503" w:rsidRDefault="00FA0503" w:rsidP="009D676F">
      <w:pPr>
        <w:pStyle w:val="ListParagraph"/>
        <w:ind w:left="0"/>
        <w:rPr>
          <w:rFonts w:ascii="Arial" w:hAnsi="Arial" w:cs="Arial"/>
          <w:i/>
          <w:iCs/>
          <w:sz w:val="22"/>
          <w:szCs w:val="22"/>
        </w:rPr>
      </w:pPr>
    </w:p>
    <w:p w14:paraId="34655B37" w14:textId="77777777" w:rsidR="009D676F" w:rsidRDefault="009D676F" w:rsidP="00F64C5B">
      <w:pPr>
        <w:pStyle w:val="ListParagraph"/>
        <w:ind w:left="0"/>
        <w:jc w:val="center"/>
        <w:rPr>
          <w:rFonts w:ascii="Arial" w:hAnsi="Arial" w:cs="Arial"/>
          <w:i/>
          <w:iCs/>
          <w:sz w:val="22"/>
          <w:szCs w:val="22"/>
        </w:rPr>
      </w:pPr>
      <w:r>
        <w:rPr>
          <w:rFonts w:ascii="Arial" w:hAnsi="Arial" w:cs="Arial"/>
          <w:i/>
          <w:iCs/>
          <w:noProof/>
          <w:sz w:val="22"/>
          <w:szCs w:val="22"/>
        </w:rPr>
        <w:drawing>
          <wp:inline distT="0" distB="0" distL="0" distR="0" wp14:anchorId="514747D7" wp14:editId="7B9B14E5">
            <wp:extent cx="5366303" cy="1549293"/>
            <wp:effectExtent l="0" t="0" r="6350" b="0"/>
            <wp:docPr id="275179324" name="Picture 5" descr="A line of arrows pointing to different direc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79324" name="Picture 5" descr="A line of arrows pointing to different directions&#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10179" cy="1561960"/>
                    </a:xfrm>
                    <a:prstGeom prst="rect">
                      <a:avLst/>
                    </a:prstGeom>
                    <a:noFill/>
                  </pic:spPr>
                </pic:pic>
              </a:graphicData>
            </a:graphic>
          </wp:inline>
        </w:drawing>
      </w:r>
    </w:p>
    <w:p w14:paraId="2F691417" w14:textId="38D3F8C5" w:rsidR="009D676F" w:rsidRPr="00A43F9B" w:rsidRDefault="009D676F" w:rsidP="009D676F">
      <w:pPr>
        <w:pStyle w:val="ListParagraph"/>
        <w:ind w:left="0"/>
        <w:jc w:val="center"/>
        <w:rPr>
          <w:rFonts w:ascii="Arial" w:hAnsi="Arial" w:cs="Arial"/>
          <w:i/>
          <w:iCs/>
          <w:sz w:val="22"/>
          <w:szCs w:val="22"/>
        </w:rPr>
      </w:pPr>
      <w:r w:rsidRPr="00A43F9B">
        <w:rPr>
          <w:rFonts w:ascii="Arial" w:hAnsi="Arial" w:cs="Arial"/>
          <w:i/>
          <w:iCs/>
          <w:sz w:val="22"/>
          <w:szCs w:val="22"/>
        </w:rPr>
        <w:t xml:space="preserve">Figure </w:t>
      </w:r>
      <w:r w:rsidR="00A43F9B">
        <w:rPr>
          <w:rFonts w:ascii="Arial" w:hAnsi="Arial" w:cs="Arial"/>
          <w:i/>
          <w:iCs/>
          <w:sz w:val="22"/>
          <w:szCs w:val="22"/>
        </w:rPr>
        <w:t>12</w:t>
      </w:r>
      <w:r w:rsidRPr="00A43F9B">
        <w:rPr>
          <w:rFonts w:ascii="Arial" w:hAnsi="Arial" w:cs="Arial"/>
          <w:i/>
          <w:iCs/>
          <w:sz w:val="22"/>
          <w:szCs w:val="22"/>
        </w:rPr>
        <w:t>. Loading diagram for beam testing</w:t>
      </w:r>
    </w:p>
    <w:bookmarkEnd w:id="10"/>
    <w:p w14:paraId="5F3944F5" w14:textId="77777777" w:rsidR="0047217F" w:rsidRDefault="0047217F" w:rsidP="009D676F"/>
    <w:p w14:paraId="1CE53638" w14:textId="77777777" w:rsidR="00937CB3" w:rsidRPr="009D676F" w:rsidRDefault="00937CB3" w:rsidP="009D676F"/>
    <w:p w14:paraId="15F4362F" w14:textId="2D61C41C" w:rsidR="005C11DA" w:rsidRPr="002D5DE3" w:rsidRDefault="00517657" w:rsidP="002D5DE3">
      <w:pPr>
        <w:pStyle w:val="Heading1"/>
        <w:rPr>
          <w:sz w:val="24"/>
          <w:szCs w:val="24"/>
        </w:rPr>
      </w:pPr>
      <w:bookmarkStart w:id="11" w:name="_Toc183596845"/>
      <w:r w:rsidRPr="002D5DE3">
        <w:rPr>
          <w:sz w:val="24"/>
          <w:szCs w:val="24"/>
        </w:rPr>
        <w:t>E</w:t>
      </w:r>
      <w:r w:rsidR="005C11DA" w:rsidRPr="002D5DE3">
        <w:rPr>
          <w:sz w:val="24"/>
          <w:szCs w:val="24"/>
        </w:rPr>
        <w:t>ducational outreach activities</w:t>
      </w:r>
      <w:bookmarkEnd w:id="11"/>
      <w:r w:rsidR="005C11DA" w:rsidRPr="002D5DE3">
        <w:rPr>
          <w:sz w:val="24"/>
          <w:szCs w:val="24"/>
        </w:rPr>
        <w:t xml:space="preserve"> </w:t>
      </w:r>
    </w:p>
    <w:p w14:paraId="145A5F75" w14:textId="77777777" w:rsidR="00ED2105" w:rsidRDefault="00ED2105" w:rsidP="002D5DE3">
      <w:pPr>
        <w:rPr>
          <w:rFonts w:asciiTheme="minorBidi" w:hAnsiTheme="minorBidi"/>
          <w:sz w:val="22"/>
          <w:szCs w:val="22"/>
        </w:rPr>
      </w:pPr>
    </w:p>
    <w:p w14:paraId="09013296" w14:textId="77777777" w:rsidR="00ED2105" w:rsidRDefault="00ED5EB4" w:rsidP="002D5DE3">
      <w:pPr>
        <w:rPr>
          <w:rFonts w:asciiTheme="minorBidi" w:hAnsiTheme="minorBidi"/>
          <w:sz w:val="22"/>
          <w:szCs w:val="22"/>
        </w:rPr>
      </w:pPr>
      <w:r w:rsidRPr="00ED2105">
        <w:rPr>
          <w:rFonts w:asciiTheme="minorBidi" w:hAnsiTheme="minorBidi"/>
          <w:sz w:val="22"/>
          <w:szCs w:val="22"/>
        </w:rPr>
        <w:t>The project activities have been demonstrated through the following</w:t>
      </w:r>
      <w:r w:rsidR="00CE0063" w:rsidRPr="00ED2105">
        <w:rPr>
          <w:rFonts w:asciiTheme="minorBidi" w:hAnsiTheme="minorBidi"/>
          <w:sz w:val="22"/>
          <w:szCs w:val="22"/>
        </w:rPr>
        <w:t xml:space="preserve"> educational outreach</w:t>
      </w:r>
      <w:r w:rsidRPr="00ED2105">
        <w:rPr>
          <w:rFonts w:asciiTheme="minorBidi" w:hAnsiTheme="minorBidi"/>
          <w:sz w:val="22"/>
          <w:szCs w:val="22"/>
        </w:rPr>
        <w:t xml:space="preserve"> events:</w:t>
      </w:r>
    </w:p>
    <w:p w14:paraId="7CA7DE35" w14:textId="6A0CD2D5" w:rsidR="00ED5EB4" w:rsidRPr="00ED2105" w:rsidRDefault="00ED5EB4" w:rsidP="002D5DE3">
      <w:pPr>
        <w:rPr>
          <w:rFonts w:asciiTheme="minorBidi" w:hAnsiTheme="minorBidi"/>
          <w:sz w:val="22"/>
          <w:szCs w:val="22"/>
        </w:rPr>
      </w:pPr>
      <w:r w:rsidRPr="00ED2105">
        <w:rPr>
          <w:rFonts w:asciiTheme="minorBidi" w:hAnsiTheme="minorBidi"/>
          <w:sz w:val="22"/>
          <w:szCs w:val="22"/>
        </w:rPr>
        <w:t xml:space="preserve"> </w:t>
      </w:r>
    </w:p>
    <w:p w14:paraId="34249C9A" w14:textId="5A5991A2" w:rsidR="000222E6" w:rsidRPr="00ED2105" w:rsidRDefault="00ED5EB4" w:rsidP="000222E6">
      <w:pPr>
        <w:pStyle w:val="ListParagraph"/>
        <w:numPr>
          <w:ilvl w:val="0"/>
          <w:numId w:val="27"/>
        </w:numPr>
        <w:rPr>
          <w:rFonts w:asciiTheme="minorBidi" w:hAnsiTheme="minorBidi"/>
          <w:sz w:val="22"/>
          <w:szCs w:val="22"/>
        </w:rPr>
      </w:pPr>
      <w:r w:rsidRPr="00ED2105">
        <w:rPr>
          <w:rFonts w:asciiTheme="minorBidi" w:hAnsiTheme="minorBidi"/>
          <w:sz w:val="22"/>
          <w:szCs w:val="22"/>
        </w:rPr>
        <w:t>UB Science Exploration Day on March 20th, 2024</w:t>
      </w:r>
      <w:r w:rsidR="007E6C70" w:rsidRPr="00ED2105">
        <w:rPr>
          <w:rFonts w:asciiTheme="minorBidi" w:hAnsiTheme="minorBidi"/>
          <w:sz w:val="22"/>
          <w:szCs w:val="22"/>
        </w:rPr>
        <w:t>, University at Buffalo, NY.</w:t>
      </w:r>
    </w:p>
    <w:p w14:paraId="4D88DFF7" w14:textId="35F2E273" w:rsidR="00ED5EB4" w:rsidRPr="00ED2105" w:rsidRDefault="00ED2105" w:rsidP="000222E6">
      <w:pPr>
        <w:pStyle w:val="ListParagraph"/>
        <w:numPr>
          <w:ilvl w:val="0"/>
          <w:numId w:val="27"/>
        </w:numPr>
        <w:rPr>
          <w:rFonts w:asciiTheme="minorBidi" w:hAnsiTheme="minorBidi"/>
          <w:sz w:val="22"/>
          <w:szCs w:val="22"/>
        </w:rPr>
      </w:pPr>
      <w:r>
        <w:rPr>
          <w:rFonts w:asciiTheme="minorBidi" w:hAnsiTheme="minorBidi"/>
          <w:sz w:val="22"/>
          <w:szCs w:val="22"/>
        </w:rPr>
        <w:t>Structural Engineering and Earthquake Simulation Laboratory (SEESL)</w:t>
      </w:r>
      <w:r w:rsidR="00E331C5" w:rsidRPr="00ED2105">
        <w:rPr>
          <w:rFonts w:asciiTheme="minorBidi" w:hAnsiTheme="minorBidi"/>
          <w:sz w:val="22"/>
          <w:szCs w:val="22"/>
        </w:rPr>
        <w:t xml:space="preserve"> outreach on November 12th, 2024</w:t>
      </w:r>
      <w:r w:rsidR="007E6C70" w:rsidRPr="00ED2105">
        <w:rPr>
          <w:rFonts w:asciiTheme="minorBidi" w:hAnsiTheme="minorBidi"/>
          <w:sz w:val="22"/>
          <w:szCs w:val="22"/>
        </w:rPr>
        <w:t>, University at Buffalo, NY.</w:t>
      </w:r>
    </w:p>
    <w:p w14:paraId="7DBE6679" w14:textId="58D0CF76" w:rsidR="00E331C5" w:rsidRDefault="00E331C5" w:rsidP="000222E6">
      <w:pPr>
        <w:pStyle w:val="ListParagraph"/>
        <w:numPr>
          <w:ilvl w:val="0"/>
          <w:numId w:val="27"/>
        </w:numPr>
        <w:rPr>
          <w:rFonts w:asciiTheme="minorBidi" w:hAnsiTheme="minorBidi"/>
          <w:sz w:val="22"/>
          <w:szCs w:val="22"/>
        </w:rPr>
      </w:pPr>
      <w:r w:rsidRPr="00ED2105">
        <w:rPr>
          <w:rFonts w:asciiTheme="minorBidi" w:hAnsiTheme="minorBidi"/>
          <w:sz w:val="22"/>
          <w:szCs w:val="22"/>
        </w:rPr>
        <w:t>SEESL outreach on November 19th, 2024</w:t>
      </w:r>
      <w:r w:rsidR="007E6C70" w:rsidRPr="00ED2105">
        <w:rPr>
          <w:rFonts w:asciiTheme="minorBidi" w:hAnsiTheme="minorBidi"/>
          <w:sz w:val="22"/>
          <w:szCs w:val="22"/>
        </w:rPr>
        <w:t>, University at Buffalo, NY.</w:t>
      </w:r>
    </w:p>
    <w:p w14:paraId="530122C1" w14:textId="5733994F" w:rsidR="003669AF" w:rsidRPr="003669AF" w:rsidRDefault="003669AF" w:rsidP="003669AF">
      <w:pPr>
        <w:ind w:firstLine="720"/>
        <w:rPr>
          <w:rFonts w:asciiTheme="minorBidi" w:hAnsiTheme="minorBidi"/>
          <w:sz w:val="22"/>
          <w:szCs w:val="22"/>
        </w:rPr>
      </w:pPr>
      <w:r>
        <w:rPr>
          <w:rFonts w:asciiTheme="minorBidi" w:hAnsiTheme="minorBidi"/>
          <w:sz w:val="22"/>
          <w:szCs w:val="22"/>
        </w:rPr>
        <w:t>The photographs below were taken at these outreach activities.</w:t>
      </w:r>
    </w:p>
    <w:p w14:paraId="710FD492" w14:textId="77777777" w:rsidR="00E331C5" w:rsidRPr="00C059B1" w:rsidRDefault="00E331C5" w:rsidP="00E331C5">
      <w:pPr>
        <w:rPr>
          <w:rFonts w:asciiTheme="minorBidi" w:hAnsiTheme="minorBidi"/>
          <w:i/>
          <w:iCs/>
          <w:sz w:val="22"/>
          <w:szCs w:val="22"/>
        </w:rPr>
      </w:pPr>
    </w:p>
    <w:p w14:paraId="3704A360" w14:textId="5538C39F" w:rsidR="00E331C5" w:rsidRDefault="00E331C5" w:rsidP="00AF3500">
      <w:pPr>
        <w:pStyle w:val="NormalWeb"/>
        <w:jc w:val="center"/>
        <w:rPr>
          <w:rFonts w:eastAsia="Times New Roman"/>
          <w:kern w:val="0"/>
          <w:lang w:eastAsia="zh-CN"/>
          <w14:ligatures w14:val="none"/>
        </w:rPr>
      </w:pPr>
      <w:r>
        <w:rPr>
          <w:noProof/>
        </w:rPr>
        <w:lastRenderedPageBreak/>
        <w:drawing>
          <wp:inline distT="0" distB="0" distL="0" distR="0" wp14:anchorId="56B50381" wp14:editId="697B0959">
            <wp:extent cx="2264735" cy="2217360"/>
            <wp:effectExtent l="0" t="0" r="2540" b="0"/>
            <wp:docPr id="569636931" name="Picture 2"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636931" name="Picture 2" descr="A group of people in a room&#10;&#10;Description automatically generated"/>
                    <pic:cNvPicPr>
                      <a:picLocks noChangeAspect="1"/>
                    </pic:cNvPicPr>
                  </pic:nvPicPr>
                  <pic:blipFill rotWithShape="1">
                    <a:blip r:embed="rId28" cstate="print">
                      <a:extLst>
                        <a:ext uri="{28A0092B-C50C-407E-A947-70E740481C1C}">
                          <a14:useLocalDpi xmlns:a14="http://schemas.microsoft.com/office/drawing/2010/main" val="0"/>
                        </a:ext>
                      </a:extLst>
                    </a:blip>
                    <a:srcRect t="26555"/>
                    <a:stretch/>
                  </pic:blipFill>
                  <pic:spPr bwMode="auto">
                    <a:xfrm>
                      <a:off x="0" y="0"/>
                      <a:ext cx="2271107" cy="2223599"/>
                    </a:xfrm>
                    <a:prstGeom prst="rect">
                      <a:avLst/>
                    </a:prstGeom>
                    <a:noFill/>
                    <a:ln>
                      <a:noFill/>
                    </a:ln>
                    <a:extLst>
                      <a:ext uri="{53640926-AAD7-44D8-BBD7-CCE9431645EC}">
                        <a14:shadowObscured xmlns:a14="http://schemas.microsoft.com/office/drawing/2010/main"/>
                      </a:ext>
                    </a:extLst>
                  </pic:spPr>
                </pic:pic>
              </a:graphicData>
            </a:graphic>
          </wp:inline>
        </w:drawing>
      </w:r>
      <w:r w:rsidR="00AF3500">
        <w:rPr>
          <w:rFonts w:eastAsia="Times New Roman"/>
          <w:kern w:val="0"/>
          <w:lang w:eastAsia="zh-CN"/>
          <w14:ligatures w14:val="none"/>
        </w:rPr>
        <w:t xml:space="preserve"> </w:t>
      </w:r>
      <w:r w:rsidRPr="00E331C5">
        <w:rPr>
          <w:rFonts w:eastAsia="Times New Roman"/>
          <w:noProof/>
          <w:kern w:val="0"/>
          <w:lang w:eastAsia="zh-CN"/>
          <w14:ligatures w14:val="none"/>
        </w:rPr>
        <w:drawing>
          <wp:inline distT="0" distB="0" distL="0" distR="0" wp14:anchorId="6A7E3E73" wp14:editId="34458138">
            <wp:extent cx="2536043" cy="2200940"/>
            <wp:effectExtent l="0" t="0" r="0" b="8890"/>
            <wp:docPr id="1" name="Picture 1" descr="A group of people sitt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sitting in a roo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759" r="9816"/>
                    <a:stretch/>
                  </pic:blipFill>
                  <pic:spPr bwMode="auto">
                    <a:xfrm rot="10800000">
                      <a:off x="0" y="0"/>
                      <a:ext cx="2564776" cy="2225876"/>
                    </a:xfrm>
                    <a:prstGeom prst="rect">
                      <a:avLst/>
                    </a:prstGeom>
                    <a:noFill/>
                    <a:ln>
                      <a:noFill/>
                    </a:ln>
                    <a:extLst>
                      <a:ext uri="{53640926-AAD7-44D8-BBD7-CCE9431645EC}">
                        <a14:shadowObscured xmlns:a14="http://schemas.microsoft.com/office/drawing/2010/main"/>
                      </a:ext>
                    </a:extLst>
                  </pic:spPr>
                </pic:pic>
              </a:graphicData>
            </a:graphic>
          </wp:inline>
        </w:drawing>
      </w:r>
    </w:p>
    <w:p w14:paraId="442D18D1" w14:textId="77777777" w:rsidR="00E331C5" w:rsidRPr="00E331C5" w:rsidRDefault="00E331C5" w:rsidP="00AF3500">
      <w:pPr>
        <w:pStyle w:val="NormalWeb"/>
        <w:jc w:val="center"/>
        <w:rPr>
          <w:rFonts w:eastAsia="Times New Roman"/>
          <w:kern w:val="0"/>
          <w:sz w:val="6"/>
          <w:szCs w:val="6"/>
          <w:lang w:eastAsia="zh-CN"/>
          <w14:ligatures w14:val="none"/>
        </w:rPr>
      </w:pPr>
    </w:p>
    <w:p w14:paraId="2A6C4774" w14:textId="7DB57B28" w:rsidR="00E331C5" w:rsidRPr="00E331C5" w:rsidRDefault="00E331C5" w:rsidP="00AF3500">
      <w:pPr>
        <w:pStyle w:val="NormalWeb"/>
        <w:jc w:val="center"/>
        <w:rPr>
          <w:rFonts w:eastAsia="Times New Roman"/>
          <w:kern w:val="0"/>
          <w:lang w:eastAsia="zh-CN"/>
          <w14:ligatures w14:val="none"/>
        </w:rPr>
      </w:pPr>
      <w:r w:rsidRPr="00E331C5">
        <w:rPr>
          <w:rFonts w:eastAsia="Times New Roman"/>
          <w:noProof/>
          <w:kern w:val="0"/>
          <w:lang w:eastAsia="zh-CN"/>
          <w14:ligatures w14:val="none"/>
        </w:rPr>
        <w:drawing>
          <wp:inline distT="0" distB="0" distL="0" distR="0" wp14:anchorId="2BD1CB2D" wp14:editId="23AC55FE">
            <wp:extent cx="2221880" cy="1943735"/>
            <wp:effectExtent l="0" t="0" r="6985" b="0"/>
            <wp:docPr id="2095634712" name="Picture 13"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634712" name="Picture 13" descr="A group of people in a room&#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14266"/>
                    <a:stretch/>
                  </pic:blipFill>
                  <pic:spPr bwMode="auto">
                    <a:xfrm>
                      <a:off x="0" y="0"/>
                      <a:ext cx="2237528" cy="1957424"/>
                    </a:xfrm>
                    <a:prstGeom prst="rect">
                      <a:avLst/>
                    </a:prstGeom>
                    <a:noFill/>
                    <a:ln>
                      <a:noFill/>
                    </a:ln>
                    <a:extLst>
                      <a:ext uri="{53640926-AAD7-44D8-BBD7-CCE9431645EC}">
                        <a14:shadowObscured xmlns:a14="http://schemas.microsoft.com/office/drawing/2010/main"/>
                      </a:ext>
                    </a:extLst>
                  </pic:spPr>
                </pic:pic>
              </a:graphicData>
            </a:graphic>
          </wp:inline>
        </w:drawing>
      </w:r>
      <w:r w:rsidR="00AF3500">
        <w:rPr>
          <w:rFonts w:eastAsia="Times New Roman"/>
          <w:kern w:val="0"/>
          <w:lang w:eastAsia="zh-CN"/>
          <w14:ligatures w14:val="none"/>
        </w:rPr>
        <w:t xml:space="preserve"> </w:t>
      </w:r>
      <w:r>
        <w:rPr>
          <w:noProof/>
        </w:rPr>
        <w:drawing>
          <wp:inline distT="0" distB="0" distL="0" distR="0" wp14:anchorId="789BABA9" wp14:editId="75CBBA05">
            <wp:extent cx="2604977" cy="1954153"/>
            <wp:effectExtent l="0" t="0" r="5080" b="8255"/>
            <wp:docPr id="4" name="Picture 3"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oup of people in a room&#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52464" cy="1989776"/>
                    </a:xfrm>
                    <a:prstGeom prst="rect">
                      <a:avLst/>
                    </a:prstGeom>
                    <a:noFill/>
                    <a:ln>
                      <a:noFill/>
                    </a:ln>
                  </pic:spPr>
                </pic:pic>
              </a:graphicData>
            </a:graphic>
          </wp:inline>
        </w:drawing>
      </w:r>
    </w:p>
    <w:p w14:paraId="4FE1B64E" w14:textId="77777777" w:rsidR="00E331C5" w:rsidRPr="00E331C5" w:rsidRDefault="00E331C5" w:rsidP="00E331C5">
      <w:pPr>
        <w:rPr>
          <w:rFonts w:asciiTheme="minorBidi" w:hAnsiTheme="minorBidi"/>
          <w:i/>
          <w:iCs/>
          <w:sz w:val="22"/>
          <w:szCs w:val="22"/>
        </w:rPr>
      </w:pPr>
    </w:p>
    <w:p w14:paraId="0E123253" w14:textId="375A62A6" w:rsidR="005C11DA" w:rsidRPr="002D5DE3" w:rsidRDefault="00517657" w:rsidP="002D5DE3">
      <w:pPr>
        <w:pStyle w:val="Heading1"/>
        <w:rPr>
          <w:sz w:val="24"/>
          <w:szCs w:val="24"/>
        </w:rPr>
      </w:pPr>
      <w:bookmarkStart w:id="12" w:name="_Toc183596846"/>
      <w:r w:rsidRPr="002D5DE3">
        <w:rPr>
          <w:sz w:val="24"/>
          <w:szCs w:val="24"/>
        </w:rPr>
        <w:t>W</w:t>
      </w:r>
      <w:r w:rsidR="005C11DA" w:rsidRPr="002D5DE3">
        <w:rPr>
          <w:sz w:val="24"/>
          <w:szCs w:val="24"/>
        </w:rPr>
        <w:t>orkforce development activities</w:t>
      </w:r>
      <w:bookmarkEnd w:id="12"/>
    </w:p>
    <w:p w14:paraId="5DBD0DEF" w14:textId="77777777" w:rsidR="00ED2105" w:rsidRDefault="00ED2105" w:rsidP="00ED2105">
      <w:pPr>
        <w:pStyle w:val="ListParagraph"/>
        <w:jc w:val="both"/>
        <w:rPr>
          <w:rFonts w:ascii="Arial" w:hAnsi="Arial" w:cs="Arial"/>
          <w:sz w:val="22"/>
          <w:szCs w:val="22"/>
        </w:rPr>
      </w:pPr>
    </w:p>
    <w:p w14:paraId="51F3A05B" w14:textId="44DC4AFA" w:rsidR="000222E6" w:rsidRDefault="00EA5E14" w:rsidP="00AF3500">
      <w:pPr>
        <w:pStyle w:val="ListParagraph"/>
        <w:numPr>
          <w:ilvl w:val="0"/>
          <w:numId w:val="28"/>
        </w:numPr>
        <w:jc w:val="both"/>
        <w:rPr>
          <w:rFonts w:ascii="Arial" w:hAnsi="Arial" w:cs="Arial"/>
          <w:sz w:val="22"/>
          <w:szCs w:val="22"/>
        </w:rPr>
      </w:pPr>
      <w:r>
        <w:rPr>
          <w:rFonts w:ascii="Arial" w:hAnsi="Arial" w:cs="Arial"/>
          <w:sz w:val="22"/>
          <w:szCs w:val="22"/>
        </w:rPr>
        <w:t>One</w:t>
      </w:r>
      <w:r w:rsidR="000222E6" w:rsidRPr="00ED2105">
        <w:rPr>
          <w:rFonts w:ascii="Arial" w:hAnsi="Arial" w:cs="Arial"/>
          <w:sz w:val="22"/>
          <w:szCs w:val="22"/>
        </w:rPr>
        <w:t xml:space="preserve"> new undergraduate research intern </w:t>
      </w:r>
      <w:r w:rsidR="00ED5EB4" w:rsidRPr="00ED2105">
        <w:rPr>
          <w:rFonts w:ascii="Arial" w:hAnsi="Arial" w:cs="Arial"/>
          <w:sz w:val="22"/>
          <w:szCs w:val="22"/>
        </w:rPr>
        <w:t>worked</w:t>
      </w:r>
      <w:r w:rsidR="000222E6" w:rsidRPr="00ED2105">
        <w:rPr>
          <w:rFonts w:ascii="Arial" w:hAnsi="Arial" w:cs="Arial"/>
          <w:sz w:val="22"/>
          <w:szCs w:val="22"/>
        </w:rPr>
        <w:t xml:space="preserve"> on the project in </w:t>
      </w:r>
      <w:r w:rsidR="00062528" w:rsidRPr="00ED2105">
        <w:rPr>
          <w:rFonts w:ascii="Arial" w:hAnsi="Arial" w:cs="Arial"/>
          <w:sz w:val="22"/>
          <w:szCs w:val="22"/>
        </w:rPr>
        <w:t xml:space="preserve">the summer of </w:t>
      </w:r>
      <w:r w:rsidR="00ED5EB4" w:rsidRPr="00ED2105">
        <w:rPr>
          <w:rFonts w:ascii="Arial" w:hAnsi="Arial" w:cs="Arial"/>
          <w:sz w:val="22"/>
          <w:szCs w:val="22"/>
        </w:rPr>
        <w:t>2024</w:t>
      </w:r>
      <w:r w:rsidR="000222E6" w:rsidRPr="00ED2105">
        <w:rPr>
          <w:rFonts w:ascii="Arial" w:hAnsi="Arial" w:cs="Arial"/>
          <w:sz w:val="22"/>
          <w:szCs w:val="22"/>
        </w:rPr>
        <w:t>. Working alongside the graduate student, he gain</w:t>
      </w:r>
      <w:r w:rsidR="00ED5EB4" w:rsidRPr="00ED2105">
        <w:rPr>
          <w:rFonts w:ascii="Arial" w:hAnsi="Arial" w:cs="Arial"/>
          <w:sz w:val="22"/>
          <w:szCs w:val="22"/>
        </w:rPr>
        <w:t>ed</w:t>
      </w:r>
      <w:r w:rsidR="000222E6" w:rsidRPr="00ED2105">
        <w:rPr>
          <w:rFonts w:ascii="Arial" w:hAnsi="Arial" w:cs="Arial"/>
          <w:sz w:val="22"/>
          <w:szCs w:val="22"/>
        </w:rPr>
        <w:t xml:space="preserve"> vital skills </w:t>
      </w:r>
      <w:r w:rsidR="00062528" w:rsidRPr="00ED2105">
        <w:rPr>
          <w:rFonts w:ascii="Arial" w:hAnsi="Arial" w:cs="Arial"/>
          <w:sz w:val="22"/>
          <w:szCs w:val="22"/>
        </w:rPr>
        <w:t>in</w:t>
      </w:r>
      <w:r w:rsidR="000222E6" w:rsidRPr="00ED2105">
        <w:rPr>
          <w:rFonts w:ascii="Arial" w:hAnsi="Arial" w:cs="Arial"/>
          <w:sz w:val="22"/>
          <w:szCs w:val="22"/>
        </w:rPr>
        <w:t xml:space="preserve"> mixing, processing, casting, testing, and printing fiber-reinforced concrete materials. The undergraduate intern also </w:t>
      </w:r>
      <w:r w:rsidR="00ED5EB4" w:rsidRPr="00ED2105">
        <w:rPr>
          <w:rFonts w:ascii="Arial" w:hAnsi="Arial" w:cs="Arial"/>
          <w:sz w:val="22"/>
          <w:szCs w:val="22"/>
        </w:rPr>
        <w:t>performed a feasibility study on applying</w:t>
      </w:r>
      <w:r w:rsidR="000222E6" w:rsidRPr="00ED2105">
        <w:rPr>
          <w:rFonts w:ascii="Arial" w:hAnsi="Arial" w:cs="Arial"/>
          <w:sz w:val="22"/>
          <w:szCs w:val="22"/>
        </w:rPr>
        <w:t xml:space="preserve"> artificial neural networks to deduce fundamental rheological properties of SHCC based on the results of rheometer experiments.</w:t>
      </w:r>
    </w:p>
    <w:p w14:paraId="4D9D304D" w14:textId="77777777" w:rsidR="00ED2105" w:rsidRPr="00ED2105" w:rsidRDefault="00ED2105" w:rsidP="00ED2105">
      <w:pPr>
        <w:pStyle w:val="ListParagraph"/>
        <w:jc w:val="both"/>
        <w:rPr>
          <w:rFonts w:ascii="Arial" w:hAnsi="Arial" w:cs="Arial"/>
          <w:sz w:val="22"/>
          <w:szCs w:val="22"/>
        </w:rPr>
      </w:pPr>
    </w:p>
    <w:p w14:paraId="5EDE3AB0" w14:textId="7692A299" w:rsidR="000222E6" w:rsidRPr="00ED2105" w:rsidRDefault="000222E6" w:rsidP="00ED5EB4">
      <w:pPr>
        <w:pStyle w:val="ListParagraph"/>
        <w:numPr>
          <w:ilvl w:val="0"/>
          <w:numId w:val="28"/>
        </w:numPr>
        <w:jc w:val="both"/>
        <w:rPr>
          <w:rFonts w:ascii="Arial" w:hAnsi="Arial" w:cs="Arial"/>
          <w:sz w:val="22"/>
          <w:szCs w:val="22"/>
        </w:rPr>
      </w:pPr>
      <w:r w:rsidRPr="00ED2105">
        <w:rPr>
          <w:rFonts w:ascii="Arial" w:hAnsi="Arial" w:cs="Arial"/>
          <w:sz w:val="22"/>
          <w:szCs w:val="22"/>
        </w:rPr>
        <w:t xml:space="preserve">A key outcome of this research </w:t>
      </w:r>
      <w:r w:rsidR="00EA5E14">
        <w:rPr>
          <w:rFonts w:ascii="Arial" w:hAnsi="Arial" w:cs="Arial"/>
          <w:sz w:val="22"/>
          <w:szCs w:val="22"/>
        </w:rPr>
        <w:t>is</w:t>
      </w:r>
      <w:r w:rsidRPr="00ED2105">
        <w:rPr>
          <w:rFonts w:ascii="Arial" w:hAnsi="Arial" w:cs="Arial"/>
          <w:sz w:val="22"/>
          <w:szCs w:val="22"/>
        </w:rPr>
        <w:t xml:space="preserve"> the method for developing a printable SHCC. The material development process and the applications of the material to bridges </w:t>
      </w:r>
      <w:r w:rsidR="008E32C6">
        <w:rPr>
          <w:rFonts w:ascii="Arial" w:hAnsi="Arial" w:cs="Arial"/>
          <w:sz w:val="22"/>
          <w:szCs w:val="22"/>
        </w:rPr>
        <w:t>are</w:t>
      </w:r>
      <w:r w:rsidRPr="00ED2105">
        <w:rPr>
          <w:rFonts w:ascii="Arial" w:hAnsi="Arial" w:cs="Arial"/>
          <w:sz w:val="22"/>
          <w:szCs w:val="22"/>
        </w:rPr>
        <w:t xml:space="preserve"> included in a lecture </w:t>
      </w:r>
      <w:r w:rsidR="00EA5E14">
        <w:rPr>
          <w:rFonts w:ascii="Arial" w:hAnsi="Arial" w:cs="Arial"/>
          <w:sz w:val="22"/>
          <w:szCs w:val="22"/>
        </w:rPr>
        <w:t>in</w:t>
      </w:r>
      <w:r w:rsidRPr="00ED2105">
        <w:rPr>
          <w:rFonts w:ascii="Arial" w:hAnsi="Arial" w:cs="Arial"/>
          <w:sz w:val="22"/>
          <w:szCs w:val="22"/>
        </w:rPr>
        <w:t xml:space="preserve"> the PI</w:t>
      </w:r>
      <w:r w:rsidR="00A43F9B">
        <w:rPr>
          <w:rFonts w:ascii="Arial" w:hAnsi="Arial" w:cs="Arial"/>
          <w:sz w:val="22"/>
          <w:szCs w:val="22"/>
        </w:rPr>
        <w:t>’</w:t>
      </w:r>
      <w:r w:rsidRPr="00ED2105">
        <w:rPr>
          <w:rFonts w:ascii="Arial" w:hAnsi="Arial" w:cs="Arial"/>
          <w:sz w:val="22"/>
          <w:szCs w:val="22"/>
        </w:rPr>
        <w:t>s graduate course on Advanced Concrete Materials</w:t>
      </w:r>
      <w:r w:rsidR="00EA5E14">
        <w:rPr>
          <w:rFonts w:ascii="Arial" w:hAnsi="Arial" w:cs="Arial"/>
          <w:sz w:val="22"/>
          <w:szCs w:val="22"/>
        </w:rPr>
        <w:t>,</w:t>
      </w:r>
      <w:r w:rsidRPr="00ED2105">
        <w:rPr>
          <w:rFonts w:ascii="Arial" w:hAnsi="Arial" w:cs="Arial"/>
          <w:sz w:val="22"/>
          <w:szCs w:val="22"/>
        </w:rPr>
        <w:t xml:space="preserve"> </w:t>
      </w:r>
      <w:r w:rsidR="00EA5E14">
        <w:rPr>
          <w:rFonts w:ascii="Arial" w:hAnsi="Arial" w:cs="Arial"/>
          <w:sz w:val="22"/>
          <w:szCs w:val="22"/>
        </w:rPr>
        <w:t xml:space="preserve">which is </w:t>
      </w:r>
      <w:r w:rsidRPr="00ED2105">
        <w:rPr>
          <w:rFonts w:ascii="Arial" w:hAnsi="Arial" w:cs="Arial"/>
          <w:sz w:val="22"/>
          <w:szCs w:val="22"/>
        </w:rPr>
        <w:t xml:space="preserve">taught every </w:t>
      </w:r>
      <w:r w:rsidR="00ED5EB4" w:rsidRPr="00ED2105">
        <w:rPr>
          <w:rFonts w:ascii="Arial" w:hAnsi="Arial" w:cs="Arial"/>
          <w:sz w:val="22"/>
          <w:szCs w:val="22"/>
        </w:rPr>
        <w:t>Fall</w:t>
      </w:r>
      <w:r w:rsidRPr="00ED2105">
        <w:rPr>
          <w:rFonts w:ascii="Arial" w:hAnsi="Arial" w:cs="Arial"/>
          <w:sz w:val="22"/>
          <w:szCs w:val="22"/>
        </w:rPr>
        <w:t xml:space="preserve"> semester at the University at Buffalo.</w:t>
      </w:r>
    </w:p>
    <w:p w14:paraId="03308A4C" w14:textId="77777777" w:rsidR="000222E6" w:rsidRPr="000222E6" w:rsidRDefault="000222E6" w:rsidP="000222E6">
      <w:pPr>
        <w:pStyle w:val="ListParagraph"/>
        <w:ind w:left="360"/>
        <w:jc w:val="both"/>
        <w:rPr>
          <w:rFonts w:ascii="Arial" w:hAnsi="Arial" w:cs="Arial"/>
          <w:i/>
          <w:iCs/>
          <w:sz w:val="22"/>
          <w:szCs w:val="22"/>
        </w:rPr>
      </w:pPr>
    </w:p>
    <w:p w14:paraId="04045E92" w14:textId="6B63F3FE" w:rsidR="006D0F98" w:rsidRDefault="00517657" w:rsidP="006D0F98">
      <w:pPr>
        <w:pStyle w:val="Heading1"/>
        <w:rPr>
          <w:sz w:val="24"/>
          <w:szCs w:val="24"/>
        </w:rPr>
      </w:pPr>
      <w:bookmarkStart w:id="13" w:name="_Toc183596847"/>
      <w:r w:rsidRPr="002D5DE3">
        <w:rPr>
          <w:sz w:val="24"/>
          <w:szCs w:val="24"/>
        </w:rPr>
        <w:t>T</w:t>
      </w:r>
      <w:r w:rsidR="005C11DA" w:rsidRPr="002D5DE3">
        <w:rPr>
          <w:sz w:val="24"/>
          <w:szCs w:val="24"/>
        </w:rPr>
        <w:t>echnology transfer actions</w:t>
      </w:r>
      <w:bookmarkEnd w:id="13"/>
    </w:p>
    <w:p w14:paraId="12AEF12B" w14:textId="77777777" w:rsidR="006D0F98" w:rsidRPr="006D0F98" w:rsidRDefault="006D0F98" w:rsidP="00A43F9B"/>
    <w:p w14:paraId="5B10C38A" w14:textId="20D0BAE9" w:rsidR="000222E6" w:rsidRPr="00ED2105" w:rsidRDefault="000222E6" w:rsidP="000222E6">
      <w:pPr>
        <w:ind w:left="360"/>
        <w:rPr>
          <w:rFonts w:ascii="Arial" w:hAnsi="Arial" w:cs="Arial"/>
          <w:sz w:val="22"/>
          <w:szCs w:val="22"/>
        </w:rPr>
      </w:pPr>
      <w:r w:rsidRPr="00ED2105">
        <w:rPr>
          <w:rFonts w:ascii="Arial" w:hAnsi="Arial" w:cs="Arial"/>
          <w:sz w:val="22"/>
          <w:szCs w:val="22"/>
        </w:rPr>
        <w:t>None</w:t>
      </w:r>
    </w:p>
    <w:p w14:paraId="127FE773" w14:textId="77777777" w:rsidR="00ED5EB4" w:rsidRPr="000222E6" w:rsidRDefault="00ED5EB4" w:rsidP="000222E6">
      <w:pPr>
        <w:ind w:left="360"/>
        <w:rPr>
          <w:i/>
          <w:iCs/>
        </w:rPr>
      </w:pPr>
    </w:p>
    <w:p w14:paraId="5A379DF3" w14:textId="75C0DBF3" w:rsidR="00173681" w:rsidRDefault="00F02B0E" w:rsidP="002D5DE3">
      <w:pPr>
        <w:pStyle w:val="Heading1"/>
        <w:rPr>
          <w:sz w:val="24"/>
          <w:szCs w:val="24"/>
        </w:rPr>
      </w:pPr>
      <w:bookmarkStart w:id="14" w:name="_Toc183596848"/>
      <w:r w:rsidRPr="002D5DE3">
        <w:rPr>
          <w:sz w:val="24"/>
          <w:szCs w:val="24"/>
        </w:rPr>
        <w:t>P</w:t>
      </w:r>
      <w:r w:rsidR="005C11DA" w:rsidRPr="002D5DE3">
        <w:rPr>
          <w:sz w:val="24"/>
          <w:szCs w:val="24"/>
        </w:rPr>
        <w:t>apers</w:t>
      </w:r>
      <w:bookmarkEnd w:id="14"/>
    </w:p>
    <w:p w14:paraId="4DA9FA54" w14:textId="77777777" w:rsidR="006D0F98" w:rsidRPr="006D0F98" w:rsidRDefault="006D0F98" w:rsidP="00A43F9B"/>
    <w:p w14:paraId="7AA7D1FB" w14:textId="5DEB02E0" w:rsidR="00173681" w:rsidRPr="00592628" w:rsidRDefault="00E92B03" w:rsidP="00032434">
      <w:pPr>
        <w:pStyle w:val="ListParagraph"/>
        <w:numPr>
          <w:ilvl w:val="0"/>
          <w:numId w:val="24"/>
        </w:numPr>
        <w:ind w:left="720"/>
        <w:jc w:val="both"/>
        <w:rPr>
          <w:rFonts w:ascii="Arial" w:hAnsi="Arial" w:cs="Arial"/>
          <w:sz w:val="22"/>
          <w:szCs w:val="22"/>
        </w:rPr>
      </w:pPr>
      <w:r w:rsidRPr="00592628">
        <w:rPr>
          <w:rFonts w:ascii="Arial" w:hAnsi="Arial" w:cs="Arial"/>
        </w:rPr>
        <w:t>P</w:t>
      </w:r>
      <w:r w:rsidR="00173681" w:rsidRPr="00592628">
        <w:rPr>
          <w:rFonts w:ascii="Arial" w:hAnsi="Arial" w:cs="Arial"/>
        </w:rPr>
        <w:t xml:space="preserve">eer-reviewed conference paper at </w:t>
      </w:r>
      <w:r w:rsidR="00173681" w:rsidRPr="00592628">
        <w:rPr>
          <w:rFonts w:ascii="Arial" w:hAnsi="Arial" w:cs="Arial"/>
          <w:sz w:val="22"/>
          <w:szCs w:val="22"/>
        </w:rPr>
        <w:t xml:space="preserve">BEFIB 2024 – XI International symposium on fiber reinforced concrete. 15-18 September 2024, Dresden, Germany, pp. 451-458.  </w:t>
      </w:r>
    </w:p>
    <w:p w14:paraId="132F819F" w14:textId="77777777" w:rsidR="00173681" w:rsidRPr="00592628" w:rsidRDefault="00173681" w:rsidP="00032434">
      <w:pPr>
        <w:pStyle w:val="ListParagraph"/>
        <w:jc w:val="both"/>
        <w:rPr>
          <w:rFonts w:ascii="Arial" w:hAnsi="Arial" w:cs="Arial"/>
        </w:rPr>
      </w:pPr>
      <w:r w:rsidRPr="00592628">
        <w:rPr>
          <w:rFonts w:ascii="Arial" w:hAnsi="Arial" w:cs="Arial"/>
          <w:sz w:val="22"/>
          <w:szCs w:val="22"/>
        </w:rPr>
        <w:t>DOI: 10.1007/978-3-031-70145-0_55.</w:t>
      </w:r>
    </w:p>
    <w:p w14:paraId="208C78EB" w14:textId="77777777" w:rsidR="00173681" w:rsidRPr="00592628" w:rsidRDefault="00173681" w:rsidP="00032434">
      <w:pPr>
        <w:pStyle w:val="ListParagraph"/>
        <w:jc w:val="both"/>
        <w:rPr>
          <w:rFonts w:ascii="Arial" w:eastAsia="Times New Roman" w:hAnsi="Arial" w:cs="Arial"/>
          <w:kern w:val="0"/>
          <w:sz w:val="22"/>
          <w:szCs w:val="22"/>
          <w14:ligatures w14:val="none"/>
        </w:rPr>
      </w:pPr>
      <w:r w:rsidRPr="00592628">
        <w:rPr>
          <w:rFonts w:ascii="Arial" w:hAnsi="Arial" w:cs="Arial"/>
          <w:sz w:val="22"/>
          <w:szCs w:val="22"/>
        </w:rPr>
        <w:lastRenderedPageBreak/>
        <w:t xml:space="preserve">Authors: </w:t>
      </w:r>
      <w:r w:rsidRPr="00592628">
        <w:rPr>
          <w:rFonts w:ascii="Arial" w:eastAsia="Times New Roman" w:hAnsi="Arial" w:cs="Arial"/>
          <w:kern w:val="0"/>
          <w:sz w:val="22"/>
          <w:szCs w:val="22"/>
          <w14:ligatures w14:val="none"/>
        </w:rPr>
        <w:t xml:space="preserve">Singh, P., Gadde, V.S., Zhou, C., Okumus, P., and Ranade, R. </w:t>
      </w:r>
    </w:p>
    <w:p w14:paraId="4807A623" w14:textId="56874AB1" w:rsidR="00173681" w:rsidRPr="00592628" w:rsidRDefault="00173681" w:rsidP="00032434">
      <w:pPr>
        <w:pStyle w:val="ListParagraph"/>
        <w:jc w:val="both"/>
        <w:rPr>
          <w:rFonts w:ascii="Arial" w:hAnsi="Arial" w:cs="Arial"/>
          <w:sz w:val="22"/>
          <w:szCs w:val="22"/>
        </w:rPr>
      </w:pPr>
      <w:r w:rsidRPr="00592628">
        <w:rPr>
          <w:rFonts w:ascii="Arial" w:eastAsia="Times New Roman" w:hAnsi="Arial" w:cs="Arial"/>
          <w:kern w:val="0"/>
          <w:sz w:val="22"/>
          <w:szCs w:val="22"/>
          <w14:ligatures w14:val="none"/>
        </w:rPr>
        <w:t xml:space="preserve">Title: </w:t>
      </w:r>
      <w:r w:rsidRPr="00592628">
        <w:rPr>
          <w:rFonts w:ascii="Arial" w:hAnsi="Arial" w:cs="Arial"/>
          <w:sz w:val="22"/>
          <w:szCs w:val="22"/>
        </w:rPr>
        <w:t xml:space="preserve"> Development of </w:t>
      </w:r>
      <w:r w:rsidR="00571D00" w:rsidRPr="00592628">
        <w:rPr>
          <w:rFonts w:ascii="Arial" w:hAnsi="Arial" w:cs="Arial"/>
          <w:sz w:val="22"/>
          <w:szCs w:val="22"/>
        </w:rPr>
        <w:t>3D</w:t>
      </w:r>
      <w:r w:rsidRPr="00592628">
        <w:rPr>
          <w:rFonts w:ascii="Arial" w:hAnsi="Arial" w:cs="Arial"/>
          <w:sz w:val="22"/>
          <w:szCs w:val="22"/>
        </w:rPr>
        <w:t xml:space="preserve"> printable strain</w:t>
      </w:r>
      <w:r w:rsidR="00A43F9B">
        <w:rPr>
          <w:rFonts w:ascii="Arial" w:hAnsi="Arial" w:cs="Arial"/>
          <w:sz w:val="22"/>
          <w:szCs w:val="22"/>
        </w:rPr>
        <w:t>-</w:t>
      </w:r>
      <w:r w:rsidRPr="00592628">
        <w:rPr>
          <w:rFonts w:ascii="Arial" w:hAnsi="Arial" w:cs="Arial"/>
          <w:sz w:val="22"/>
          <w:szCs w:val="22"/>
        </w:rPr>
        <w:t>hardening cementitious composites for bridge-related applications</w:t>
      </w:r>
      <w:r w:rsidR="00A43F9B">
        <w:rPr>
          <w:rFonts w:ascii="Arial" w:hAnsi="Arial" w:cs="Arial"/>
          <w:sz w:val="22"/>
          <w:szCs w:val="22"/>
        </w:rPr>
        <w:t>”</w:t>
      </w:r>
      <w:r w:rsidRPr="00592628">
        <w:rPr>
          <w:rFonts w:ascii="Arial" w:hAnsi="Arial" w:cs="Arial"/>
          <w:sz w:val="22"/>
          <w:szCs w:val="22"/>
        </w:rPr>
        <w:t xml:space="preserve">. </w:t>
      </w:r>
    </w:p>
    <w:p w14:paraId="45BCE4F1" w14:textId="77777777" w:rsidR="00173681" w:rsidRPr="00173681" w:rsidRDefault="00173681" w:rsidP="00032434">
      <w:pPr>
        <w:jc w:val="both"/>
      </w:pPr>
    </w:p>
    <w:p w14:paraId="553A7734" w14:textId="01DDDC55" w:rsidR="00173681" w:rsidRDefault="00F02B0E" w:rsidP="00032434">
      <w:pPr>
        <w:pStyle w:val="Heading1"/>
        <w:jc w:val="both"/>
        <w:rPr>
          <w:sz w:val="24"/>
          <w:szCs w:val="24"/>
        </w:rPr>
      </w:pPr>
      <w:bookmarkStart w:id="15" w:name="_Toc183596849"/>
      <w:r w:rsidRPr="002D5DE3">
        <w:rPr>
          <w:sz w:val="24"/>
          <w:szCs w:val="24"/>
        </w:rPr>
        <w:t>P</w:t>
      </w:r>
      <w:r w:rsidR="005C11DA" w:rsidRPr="002D5DE3">
        <w:rPr>
          <w:sz w:val="24"/>
          <w:szCs w:val="24"/>
        </w:rPr>
        <w:t>resentations and poster</w:t>
      </w:r>
      <w:r w:rsidR="002D5DE3">
        <w:rPr>
          <w:sz w:val="24"/>
          <w:szCs w:val="24"/>
        </w:rPr>
        <w:t>s</w:t>
      </w:r>
      <w:bookmarkEnd w:id="15"/>
    </w:p>
    <w:p w14:paraId="10B14A28" w14:textId="77777777" w:rsidR="006D0F98" w:rsidRPr="006D0F98" w:rsidRDefault="006D0F98" w:rsidP="00A43F9B"/>
    <w:p w14:paraId="79D9C578" w14:textId="2CFD68BE" w:rsidR="00CE0063" w:rsidRPr="00592628" w:rsidRDefault="00E92B03" w:rsidP="00032434">
      <w:pPr>
        <w:pStyle w:val="ListParagraph"/>
        <w:numPr>
          <w:ilvl w:val="0"/>
          <w:numId w:val="25"/>
        </w:numPr>
        <w:jc w:val="both"/>
        <w:rPr>
          <w:rFonts w:ascii="Arial" w:eastAsia="Times New Roman" w:hAnsi="Arial" w:cs="Arial"/>
          <w:kern w:val="0"/>
          <w:sz w:val="22"/>
          <w:szCs w:val="22"/>
          <w14:ligatures w14:val="none"/>
        </w:rPr>
      </w:pPr>
      <w:r w:rsidRPr="00592628">
        <w:rPr>
          <w:rFonts w:ascii="Arial" w:eastAsia="Times New Roman" w:hAnsi="Arial" w:cs="Arial"/>
          <w:kern w:val="0"/>
          <w:sz w:val="22"/>
          <w:szCs w:val="22"/>
          <w14:ligatures w14:val="none"/>
        </w:rPr>
        <w:t>P</w:t>
      </w:r>
      <w:r w:rsidR="00173681" w:rsidRPr="00592628">
        <w:rPr>
          <w:rFonts w:ascii="Arial" w:eastAsia="Times New Roman" w:hAnsi="Arial" w:cs="Arial"/>
          <w:kern w:val="0"/>
          <w:sz w:val="22"/>
          <w:szCs w:val="22"/>
          <w14:ligatures w14:val="none"/>
        </w:rPr>
        <w:t xml:space="preserve">oster presentation at the Annual meeting of the Transportation Research Board (TRB) in Washington, D.C. from January 7-11, 2024. Authors: Singh, P., Gadde, V.S., Zhou, C., Okumus, P., and Ranade, R. </w:t>
      </w:r>
      <w:r w:rsidR="00CE0063" w:rsidRPr="00592628">
        <w:rPr>
          <w:rFonts w:ascii="Arial" w:eastAsia="Times New Roman" w:hAnsi="Arial" w:cs="Arial"/>
          <w:kern w:val="0"/>
          <w:sz w:val="22"/>
          <w:szCs w:val="22"/>
          <w14:ligatures w14:val="none"/>
        </w:rPr>
        <w:t xml:space="preserve"> </w:t>
      </w:r>
      <w:r w:rsidR="00173681" w:rsidRPr="00592628">
        <w:rPr>
          <w:rFonts w:ascii="Arial" w:eastAsia="Times New Roman" w:hAnsi="Arial" w:cs="Arial"/>
          <w:kern w:val="0"/>
          <w:sz w:val="22"/>
          <w:szCs w:val="22"/>
          <w14:ligatures w14:val="none"/>
        </w:rPr>
        <w:t xml:space="preserve">Title: </w:t>
      </w:r>
      <w:r w:rsidR="00571D00" w:rsidRPr="00592628">
        <w:rPr>
          <w:rFonts w:ascii="Arial" w:eastAsia="Times New Roman" w:hAnsi="Arial" w:cs="Arial"/>
          <w:kern w:val="0"/>
          <w:sz w:val="22"/>
          <w:szCs w:val="22"/>
          <w14:ligatures w14:val="none"/>
        </w:rPr>
        <w:t>3D</w:t>
      </w:r>
      <w:r w:rsidR="00173681" w:rsidRPr="00592628">
        <w:rPr>
          <w:rFonts w:ascii="Arial" w:eastAsia="Times New Roman" w:hAnsi="Arial" w:cs="Arial"/>
          <w:kern w:val="0"/>
          <w:sz w:val="22"/>
          <w:szCs w:val="22"/>
          <w14:ligatures w14:val="none"/>
        </w:rPr>
        <w:t xml:space="preserve"> printed advanced materials to mitigate prestressed concrete girder end cracks</w:t>
      </w:r>
      <w:r w:rsidR="00CE0063" w:rsidRPr="00592628">
        <w:rPr>
          <w:rFonts w:ascii="Arial" w:eastAsia="Times New Roman" w:hAnsi="Arial" w:cs="Arial"/>
          <w:kern w:val="0"/>
          <w:sz w:val="22"/>
          <w:szCs w:val="22"/>
          <w14:ligatures w14:val="none"/>
        </w:rPr>
        <w:t>.</w:t>
      </w:r>
    </w:p>
    <w:p w14:paraId="62B11910" w14:textId="1C3DE068" w:rsidR="00CE0063" w:rsidRPr="00592628" w:rsidRDefault="00E92B03" w:rsidP="00032434">
      <w:pPr>
        <w:pStyle w:val="ListParagraph"/>
        <w:numPr>
          <w:ilvl w:val="0"/>
          <w:numId w:val="25"/>
        </w:numPr>
        <w:jc w:val="both"/>
        <w:rPr>
          <w:rFonts w:ascii="Arial" w:eastAsia="Times New Roman" w:hAnsi="Arial" w:cs="Arial"/>
          <w:kern w:val="0"/>
          <w:sz w:val="22"/>
          <w:szCs w:val="22"/>
          <w14:ligatures w14:val="none"/>
        </w:rPr>
      </w:pPr>
      <w:r w:rsidRPr="00592628">
        <w:rPr>
          <w:rFonts w:ascii="Arial" w:hAnsi="Arial" w:cs="Arial"/>
          <w:sz w:val="22"/>
          <w:szCs w:val="22"/>
        </w:rPr>
        <w:t>Presentation to the UB Institute of Bridge Engineering External Advisory Board, which consists of current and past DOT officials, practicing engineers, and UB alums, April 30, 2024, Buffalo, NY.</w:t>
      </w:r>
      <w:r w:rsidR="00CE0063" w:rsidRPr="00592628">
        <w:rPr>
          <w:rFonts w:ascii="Arial" w:hAnsi="Arial" w:cs="Arial"/>
          <w:sz w:val="22"/>
          <w:szCs w:val="22"/>
        </w:rPr>
        <w:t xml:space="preserve"> </w:t>
      </w:r>
      <w:r w:rsidRPr="00592628">
        <w:rPr>
          <w:rFonts w:ascii="Arial" w:hAnsi="Arial" w:cs="Arial"/>
          <w:sz w:val="22"/>
          <w:szCs w:val="22"/>
        </w:rPr>
        <w:t xml:space="preserve">Authors: </w:t>
      </w:r>
      <w:r w:rsidRPr="00592628">
        <w:rPr>
          <w:rFonts w:ascii="Arial" w:eastAsia="Times New Roman" w:hAnsi="Arial" w:cs="Arial"/>
          <w:kern w:val="0"/>
          <w:sz w:val="22"/>
          <w:szCs w:val="22"/>
          <w14:ligatures w14:val="none"/>
        </w:rPr>
        <w:t xml:space="preserve">Singh, P., Gadde, V.S., Zhou, C., Okumus, P., and Ranade, R. </w:t>
      </w:r>
      <w:r w:rsidRPr="00592628">
        <w:rPr>
          <w:rFonts w:ascii="Arial" w:hAnsi="Arial" w:cs="Arial"/>
          <w:sz w:val="22"/>
          <w:szCs w:val="22"/>
        </w:rPr>
        <w:t xml:space="preserve">Title: </w:t>
      </w:r>
      <w:r w:rsidR="00571D00" w:rsidRPr="00592628">
        <w:rPr>
          <w:rFonts w:ascii="Arial" w:hAnsi="Arial" w:cs="Arial"/>
          <w:sz w:val="22"/>
          <w:szCs w:val="22"/>
        </w:rPr>
        <w:t>3D</w:t>
      </w:r>
      <w:r w:rsidRPr="00592628">
        <w:rPr>
          <w:rFonts w:ascii="Arial" w:hAnsi="Arial" w:cs="Arial"/>
          <w:sz w:val="22"/>
          <w:szCs w:val="22"/>
        </w:rPr>
        <w:t xml:space="preserve"> Printed Advanced Materials to Mitigate Prestressed Concrete Girder End Cracks</w:t>
      </w:r>
      <w:r w:rsidR="00CE0063" w:rsidRPr="00592628">
        <w:rPr>
          <w:rFonts w:ascii="Arial" w:hAnsi="Arial" w:cs="Arial"/>
          <w:sz w:val="22"/>
          <w:szCs w:val="22"/>
        </w:rPr>
        <w:t>.</w:t>
      </w:r>
    </w:p>
    <w:p w14:paraId="276A2CA4" w14:textId="262D2C5A" w:rsidR="00CE0063" w:rsidRPr="00592628" w:rsidRDefault="00CE0063" w:rsidP="00032434">
      <w:pPr>
        <w:pStyle w:val="ListParagraph"/>
        <w:numPr>
          <w:ilvl w:val="0"/>
          <w:numId w:val="25"/>
        </w:numPr>
        <w:jc w:val="both"/>
        <w:rPr>
          <w:rFonts w:ascii="Arial" w:hAnsi="Arial" w:cs="Arial"/>
          <w:sz w:val="22"/>
          <w:szCs w:val="22"/>
        </w:rPr>
      </w:pPr>
      <w:r w:rsidRPr="00592628">
        <w:rPr>
          <w:rFonts w:ascii="Arial" w:eastAsia="Times New Roman" w:hAnsi="Arial" w:cs="Arial"/>
          <w:kern w:val="0"/>
          <w:sz w:val="22"/>
          <w:szCs w:val="22"/>
          <w14:ligatures w14:val="none"/>
        </w:rPr>
        <w:t xml:space="preserve">Presentation at conference </w:t>
      </w:r>
      <w:r w:rsidRPr="00592628">
        <w:rPr>
          <w:rFonts w:ascii="Arial" w:hAnsi="Arial" w:cs="Arial"/>
          <w:sz w:val="22"/>
          <w:szCs w:val="22"/>
        </w:rPr>
        <w:t xml:space="preserve">BEFIB 2024 XI International symposium on fiber reinforced concrete. 15-18 September 2024, Dresden, Germany. Authors: Singh, P., Gadde, V.S., Zhou, C., Okumus, P., and Ranade, R., Title: Development of </w:t>
      </w:r>
      <w:r w:rsidR="00571D00" w:rsidRPr="00592628">
        <w:rPr>
          <w:rFonts w:ascii="Arial" w:hAnsi="Arial" w:cs="Arial"/>
          <w:sz w:val="22"/>
          <w:szCs w:val="22"/>
        </w:rPr>
        <w:t>3D</w:t>
      </w:r>
      <w:r w:rsidRPr="00592628">
        <w:rPr>
          <w:rFonts w:ascii="Arial" w:hAnsi="Arial" w:cs="Arial"/>
          <w:sz w:val="22"/>
          <w:szCs w:val="22"/>
        </w:rPr>
        <w:t xml:space="preserve"> printable strain hardening cementitious composites for bridge-related applications</w:t>
      </w:r>
    </w:p>
    <w:p w14:paraId="1DA7A8C4" w14:textId="073805D6" w:rsidR="00CE0063" w:rsidRPr="00592628" w:rsidRDefault="00CE0063" w:rsidP="00032434">
      <w:pPr>
        <w:pStyle w:val="ListParagraph"/>
        <w:numPr>
          <w:ilvl w:val="0"/>
          <w:numId w:val="25"/>
        </w:numPr>
        <w:jc w:val="both"/>
        <w:rPr>
          <w:rFonts w:ascii="Arial" w:hAnsi="Arial" w:cs="Arial"/>
          <w:sz w:val="22"/>
          <w:szCs w:val="22"/>
        </w:rPr>
      </w:pPr>
      <w:r w:rsidRPr="00592628">
        <w:rPr>
          <w:rFonts w:ascii="Arial" w:eastAsia="Times New Roman" w:hAnsi="Arial" w:cs="Arial"/>
          <w:kern w:val="0"/>
          <w:sz w:val="22"/>
          <w:szCs w:val="22"/>
          <w14:ligatures w14:val="none"/>
        </w:rPr>
        <w:t xml:space="preserve">Poster presentation </w:t>
      </w:r>
      <w:r w:rsidR="007B41D3" w:rsidRPr="00592628">
        <w:rPr>
          <w:rFonts w:ascii="Arial" w:eastAsia="Times New Roman" w:hAnsi="Arial" w:cs="Arial"/>
          <w:kern w:val="0"/>
          <w:sz w:val="22"/>
          <w:szCs w:val="22"/>
          <w14:ligatures w14:val="none"/>
        </w:rPr>
        <w:t>at Summer</w:t>
      </w:r>
      <w:r w:rsidR="007B41D3" w:rsidRPr="00592628">
        <w:rPr>
          <w:rFonts w:ascii="Arial" w:hAnsi="Arial" w:cs="Arial"/>
          <w:sz w:val="22"/>
          <w:szCs w:val="22"/>
        </w:rPr>
        <w:t xml:space="preserve"> School of the Research Training Group GRK 2250 </w:t>
      </w:r>
      <w:r w:rsidR="00A43F9B">
        <w:rPr>
          <w:rFonts w:ascii="Arial" w:hAnsi="Arial" w:cs="Arial"/>
          <w:sz w:val="22"/>
          <w:szCs w:val="22"/>
        </w:rPr>
        <w:t>“</w:t>
      </w:r>
      <w:r w:rsidR="007B41D3" w:rsidRPr="00592628">
        <w:rPr>
          <w:rFonts w:ascii="Arial" w:hAnsi="Arial" w:cs="Arial"/>
          <w:sz w:val="22"/>
          <w:szCs w:val="22"/>
        </w:rPr>
        <w:t>Mineral-bonded composites for enhanced structural impact safety</w:t>
      </w:r>
      <w:r w:rsidR="00A43F9B">
        <w:rPr>
          <w:rFonts w:ascii="Arial" w:hAnsi="Arial" w:cs="Arial"/>
          <w:sz w:val="22"/>
          <w:szCs w:val="22"/>
        </w:rPr>
        <w:t>”</w:t>
      </w:r>
      <w:r w:rsidRPr="00592628">
        <w:rPr>
          <w:rFonts w:ascii="Arial" w:hAnsi="Arial" w:cs="Arial"/>
          <w:sz w:val="22"/>
          <w:szCs w:val="22"/>
        </w:rPr>
        <w:t xml:space="preserve"> 1</w:t>
      </w:r>
      <w:r w:rsidR="007B41D3" w:rsidRPr="00592628">
        <w:rPr>
          <w:rFonts w:ascii="Arial" w:hAnsi="Arial" w:cs="Arial"/>
          <w:sz w:val="22"/>
          <w:szCs w:val="22"/>
        </w:rPr>
        <w:t>8</w:t>
      </w:r>
      <w:r w:rsidRPr="00592628">
        <w:rPr>
          <w:rFonts w:ascii="Arial" w:hAnsi="Arial" w:cs="Arial"/>
          <w:sz w:val="22"/>
          <w:szCs w:val="22"/>
        </w:rPr>
        <w:t>-</w:t>
      </w:r>
      <w:r w:rsidR="007B41D3" w:rsidRPr="00592628">
        <w:rPr>
          <w:rFonts w:ascii="Arial" w:hAnsi="Arial" w:cs="Arial"/>
          <w:sz w:val="22"/>
          <w:szCs w:val="22"/>
        </w:rPr>
        <w:t>20</w:t>
      </w:r>
      <w:r w:rsidRPr="00592628">
        <w:rPr>
          <w:rFonts w:ascii="Arial" w:hAnsi="Arial" w:cs="Arial"/>
          <w:sz w:val="22"/>
          <w:szCs w:val="22"/>
        </w:rPr>
        <w:t xml:space="preserve"> September 2024, Dresden, Germany. Authors: Singh, P., </w:t>
      </w:r>
      <w:proofErr w:type="spellStart"/>
      <w:r w:rsidR="007B41D3" w:rsidRPr="00592628">
        <w:rPr>
          <w:rFonts w:ascii="Arial" w:hAnsi="Arial" w:cs="Arial"/>
          <w:sz w:val="22"/>
          <w:szCs w:val="22"/>
        </w:rPr>
        <w:t>Landge</w:t>
      </w:r>
      <w:proofErr w:type="spellEnd"/>
      <w:r w:rsidR="007B41D3" w:rsidRPr="00592628">
        <w:rPr>
          <w:rFonts w:ascii="Arial" w:hAnsi="Arial" w:cs="Arial"/>
          <w:sz w:val="22"/>
          <w:szCs w:val="22"/>
        </w:rPr>
        <w:t>, S.D</w:t>
      </w:r>
      <w:r w:rsidRPr="00592628">
        <w:rPr>
          <w:rFonts w:ascii="Arial" w:hAnsi="Arial" w:cs="Arial"/>
          <w:sz w:val="22"/>
          <w:szCs w:val="22"/>
        </w:rPr>
        <w:t xml:space="preserve">., Zhou, C., Okumus, P., and Ranade, R., Title: </w:t>
      </w:r>
      <w:r w:rsidR="00571D00" w:rsidRPr="00592628">
        <w:rPr>
          <w:rFonts w:ascii="Arial" w:hAnsi="Arial" w:cs="Arial"/>
          <w:sz w:val="22"/>
          <w:szCs w:val="22"/>
        </w:rPr>
        <w:t>3D</w:t>
      </w:r>
      <w:r w:rsidR="007B41D3" w:rsidRPr="00592628">
        <w:rPr>
          <w:rFonts w:ascii="Arial" w:hAnsi="Arial" w:cs="Arial"/>
          <w:sz w:val="22"/>
          <w:szCs w:val="22"/>
        </w:rPr>
        <w:t xml:space="preserve"> printed SHCC as permanent formwork for crack width control in prestressed precast concrete bridge girders</w:t>
      </w:r>
      <w:r w:rsidRPr="00592628">
        <w:rPr>
          <w:rFonts w:ascii="Arial" w:hAnsi="Arial" w:cs="Arial"/>
          <w:sz w:val="22"/>
          <w:szCs w:val="22"/>
        </w:rPr>
        <w:t>.</w:t>
      </w:r>
    </w:p>
    <w:p w14:paraId="5979A960" w14:textId="7040AF9C" w:rsidR="0047217F" w:rsidRPr="00592628" w:rsidRDefault="00CE0063" w:rsidP="00032434">
      <w:pPr>
        <w:pStyle w:val="ListParagraph"/>
        <w:numPr>
          <w:ilvl w:val="0"/>
          <w:numId w:val="25"/>
        </w:numPr>
        <w:jc w:val="both"/>
        <w:rPr>
          <w:rFonts w:ascii="Arial" w:hAnsi="Arial" w:cs="Arial"/>
          <w:sz w:val="22"/>
          <w:szCs w:val="22"/>
        </w:rPr>
      </w:pPr>
      <w:r w:rsidRPr="00592628">
        <w:rPr>
          <w:rFonts w:ascii="Arial" w:hAnsi="Arial" w:cs="Arial"/>
          <w:sz w:val="22"/>
          <w:szCs w:val="22"/>
        </w:rPr>
        <w:t>E</w:t>
      </w:r>
      <w:r w:rsidR="00173681" w:rsidRPr="00592628">
        <w:rPr>
          <w:rFonts w:ascii="Arial" w:hAnsi="Arial" w:cs="Arial"/>
          <w:sz w:val="22"/>
          <w:szCs w:val="22"/>
        </w:rPr>
        <w:t xml:space="preserve">xtended abstract </w:t>
      </w:r>
      <w:r w:rsidRPr="00592628">
        <w:rPr>
          <w:rFonts w:ascii="Arial" w:hAnsi="Arial" w:cs="Arial"/>
          <w:sz w:val="22"/>
          <w:szCs w:val="22"/>
        </w:rPr>
        <w:t>and Presentation</w:t>
      </w:r>
      <w:r w:rsidR="00173681" w:rsidRPr="00592628">
        <w:rPr>
          <w:rFonts w:ascii="Arial" w:hAnsi="Arial" w:cs="Arial"/>
          <w:sz w:val="22"/>
          <w:szCs w:val="22"/>
        </w:rPr>
        <w:t xml:space="preserve"> at TRB AAMCT 2024 – Transportation Research Board Conference on Advancing Additive Manufacturing and Construction in Transportation, </w:t>
      </w:r>
      <w:proofErr w:type="gramStart"/>
      <w:r w:rsidR="00173681" w:rsidRPr="00592628">
        <w:rPr>
          <w:rFonts w:ascii="Arial" w:hAnsi="Arial" w:cs="Arial"/>
          <w:sz w:val="22"/>
          <w:szCs w:val="22"/>
        </w:rPr>
        <w:t>November,</w:t>
      </w:r>
      <w:proofErr w:type="gramEnd"/>
      <w:r w:rsidR="00173681" w:rsidRPr="00592628">
        <w:rPr>
          <w:rFonts w:ascii="Arial" w:hAnsi="Arial" w:cs="Arial"/>
          <w:sz w:val="22"/>
          <w:szCs w:val="22"/>
        </w:rPr>
        <w:t xml:space="preserve"> 2024.</w:t>
      </w:r>
      <w:r w:rsidR="0047217F" w:rsidRPr="00592628">
        <w:rPr>
          <w:rFonts w:ascii="Arial" w:hAnsi="Arial" w:cs="Arial"/>
          <w:sz w:val="22"/>
          <w:szCs w:val="22"/>
        </w:rPr>
        <w:t xml:space="preserve"> </w:t>
      </w:r>
      <w:r w:rsidR="00173681" w:rsidRPr="00592628">
        <w:rPr>
          <w:rFonts w:ascii="Arial" w:hAnsi="Arial" w:cs="Arial"/>
          <w:sz w:val="22"/>
          <w:szCs w:val="22"/>
        </w:rPr>
        <w:t xml:space="preserve">Authors: </w:t>
      </w:r>
      <w:r w:rsidR="00173681" w:rsidRPr="00592628">
        <w:rPr>
          <w:rFonts w:ascii="Arial" w:eastAsia="Times New Roman" w:hAnsi="Arial" w:cs="Arial"/>
          <w:kern w:val="0"/>
          <w:sz w:val="22"/>
          <w:szCs w:val="22"/>
          <w14:ligatures w14:val="none"/>
        </w:rPr>
        <w:t xml:space="preserve">Singh, P., Gadde, V.S., Zhou, C., Okumus, P., and Ranade, R. </w:t>
      </w:r>
      <w:r w:rsidR="0047217F" w:rsidRPr="00592628">
        <w:rPr>
          <w:rFonts w:ascii="Arial" w:eastAsia="Times New Roman" w:hAnsi="Arial" w:cs="Arial"/>
          <w:kern w:val="0"/>
          <w:sz w:val="22"/>
          <w:szCs w:val="22"/>
          <w14:ligatures w14:val="none"/>
        </w:rPr>
        <w:t xml:space="preserve"> </w:t>
      </w:r>
      <w:r w:rsidR="00173681" w:rsidRPr="00592628">
        <w:rPr>
          <w:rFonts w:ascii="Arial" w:hAnsi="Arial" w:cs="Arial"/>
          <w:sz w:val="22"/>
          <w:szCs w:val="22"/>
        </w:rPr>
        <w:t xml:space="preserve">Title: Development of </w:t>
      </w:r>
      <w:r w:rsidR="00571D00" w:rsidRPr="00592628">
        <w:rPr>
          <w:rFonts w:ascii="Arial" w:hAnsi="Arial" w:cs="Arial"/>
          <w:sz w:val="22"/>
          <w:szCs w:val="22"/>
        </w:rPr>
        <w:t>3D</w:t>
      </w:r>
      <w:r w:rsidR="00173681" w:rsidRPr="00592628">
        <w:rPr>
          <w:rFonts w:ascii="Arial" w:hAnsi="Arial" w:cs="Arial"/>
          <w:sz w:val="22"/>
          <w:szCs w:val="22"/>
        </w:rPr>
        <w:t xml:space="preserve"> printable strain hardening cementitious composites for bridge-related applications</w:t>
      </w:r>
    </w:p>
    <w:p w14:paraId="63FBA9FA" w14:textId="77777777" w:rsidR="00173681" w:rsidRPr="00173681" w:rsidRDefault="00173681" w:rsidP="00173681"/>
    <w:p w14:paraId="13C1CD4D" w14:textId="77A5AA36" w:rsidR="00E92B03" w:rsidRPr="002D5DE3" w:rsidRDefault="002D5DE3" w:rsidP="002D5DE3">
      <w:pPr>
        <w:pStyle w:val="Heading1"/>
        <w:rPr>
          <w:rFonts w:eastAsia="Times New Roman"/>
          <w:kern w:val="0"/>
          <w:sz w:val="22"/>
          <w:szCs w:val="22"/>
          <w14:ligatures w14:val="none"/>
        </w:rPr>
      </w:pPr>
      <w:bookmarkStart w:id="16" w:name="_Toc183596850"/>
      <w:r>
        <w:rPr>
          <w:sz w:val="24"/>
          <w:szCs w:val="24"/>
        </w:rPr>
        <w:t>O</w:t>
      </w:r>
      <w:r w:rsidR="005C11DA" w:rsidRPr="002D5DE3">
        <w:rPr>
          <w:sz w:val="24"/>
          <w:szCs w:val="24"/>
        </w:rPr>
        <w:t>ther events</w:t>
      </w:r>
      <w:bookmarkEnd w:id="16"/>
      <w:r w:rsidR="005C11DA" w:rsidRPr="002D5DE3">
        <w:rPr>
          <w:sz w:val="24"/>
          <w:szCs w:val="24"/>
        </w:rPr>
        <w:t xml:space="preserve"> </w:t>
      </w:r>
    </w:p>
    <w:p w14:paraId="14A3CF65" w14:textId="4EF328EC" w:rsidR="00E03F16" w:rsidRPr="002D5DE3" w:rsidRDefault="00E03F16" w:rsidP="00E03F16">
      <w:pPr>
        <w:pStyle w:val="ListParagraph"/>
        <w:ind w:left="360"/>
        <w:rPr>
          <w:rFonts w:ascii="Arial" w:eastAsia="Times New Roman" w:hAnsi="Arial" w:cs="Arial"/>
          <w:kern w:val="0"/>
          <w:sz w:val="22"/>
          <w:szCs w:val="22"/>
          <w14:ligatures w14:val="none"/>
        </w:rPr>
      </w:pPr>
      <w:r w:rsidRPr="002D5DE3">
        <w:rPr>
          <w:rFonts w:ascii="Arial" w:eastAsia="Times New Roman" w:hAnsi="Arial" w:cs="Arial"/>
          <w:kern w:val="0"/>
          <w:sz w:val="22"/>
          <w:szCs w:val="22"/>
          <w14:ligatures w14:val="none"/>
        </w:rPr>
        <w:t>None</w:t>
      </w:r>
    </w:p>
    <w:p w14:paraId="18E466C7" w14:textId="77777777" w:rsidR="00E92B03" w:rsidRPr="00CA4EAE" w:rsidRDefault="00E92B03" w:rsidP="00E92B03">
      <w:pPr>
        <w:pStyle w:val="ListParagraph"/>
        <w:ind w:left="360"/>
        <w:rPr>
          <w:rFonts w:ascii="Arial" w:eastAsia="Times New Roman" w:hAnsi="Arial" w:cs="Arial"/>
          <w:i/>
          <w:iCs/>
          <w:kern w:val="0"/>
          <w:sz w:val="22"/>
          <w:szCs w:val="22"/>
          <w14:ligatures w14:val="none"/>
        </w:rPr>
      </w:pPr>
    </w:p>
    <w:p w14:paraId="5978BFF2" w14:textId="4A2AF95D" w:rsidR="007B2736" w:rsidRPr="002D5DE3" w:rsidRDefault="005C11DA" w:rsidP="002D5DE3">
      <w:pPr>
        <w:pStyle w:val="Heading1"/>
        <w:rPr>
          <w:sz w:val="24"/>
          <w:szCs w:val="24"/>
        </w:rPr>
      </w:pPr>
      <w:bookmarkStart w:id="17" w:name="_Toc183596851"/>
      <w:r w:rsidRPr="002D5DE3">
        <w:rPr>
          <w:sz w:val="24"/>
          <w:szCs w:val="24"/>
        </w:rPr>
        <w:t xml:space="preserve">TRANS-IPIC news </w:t>
      </w:r>
      <w:r w:rsidR="002D5DE3">
        <w:rPr>
          <w:sz w:val="24"/>
          <w:szCs w:val="24"/>
        </w:rPr>
        <w:t>items</w:t>
      </w:r>
      <w:bookmarkEnd w:id="17"/>
    </w:p>
    <w:p w14:paraId="1F3DA1D9" w14:textId="0E4E0AC9" w:rsidR="007B2736" w:rsidRPr="002D5DE3" w:rsidRDefault="00E03F16" w:rsidP="007B2736">
      <w:pPr>
        <w:rPr>
          <w:rFonts w:asciiTheme="minorBidi" w:hAnsiTheme="minorBidi"/>
          <w:sz w:val="22"/>
          <w:szCs w:val="22"/>
        </w:rPr>
      </w:pPr>
      <w:r w:rsidRPr="002D5DE3">
        <w:t xml:space="preserve">     </w:t>
      </w:r>
      <w:r w:rsidRPr="002D5DE3">
        <w:rPr>
          <w:rFonts w:asciiTheme="minorBidi" w:hAnsiTheme="minorBidi"/>
          <w:sz w:val="22"/>
          <w:szCs w:val="22"/>
        </w:rPr>
        <w:t xml:space="preserve">  None</w:t>
      </w:r>
    </w:p>
    <w:p w14:paraId="2293688B" w14:textId="77777777" w:rsidR="00E03F16" w:rsidRPr="002D5DE3" w:rsidRDefault="00E03F16" w:rsidP="007B2736"/>
    <w:p w14:paraId="77F30789" w14:textId="0EFF35A4" w:rsidR="00173681" w:rsidRDefault="00C872AD" w:rsidP="002D5DE3">
      <w:pPr>
        <w:pStyle w:val="Heading1"/>
        <w:rPr>
          <w:sz w:val="24"/>
          <w:szCs w:val="24"/>
        </w:rPr>
      </w:pPr>
      <w:bookmarkStart w:id="18" w:name="_Toc183596852"/>
      <w:r w:rsidRPr="002D5DE3">
        <w:rPr>
          <w:sz w:val="24"/>
          <w:szCs w:val="24"/>
        </w:rPr>
        <w:t>R</w:t>
      </w:r>
      <w:r w:rsidR="005C11DA" w:rsidRPr="002D5DE3">
        <w:rPr>
          <w:sz w:val="24"/>
          <w:szCs w:val="24"/>
        </w:rPr>
        <w:t>eferences</w:t>
      </w:r>
      <w:bookmarkEnd w:id="18"/>
    </w:p>
    <w:p w14:paraId="2D590E7E" w14:textId="77777777" w:rsidR="002D5DE3" w:rsidRPr="002D5DE3" w:rsidRDefault="002D5DE3" w:rsidP="002D5DE3"/>
    <w:p w14:paraId="07957FF6" w14:textId="77777777" w:rsidR="00BB7472" w:rsidRPr="00BB7472" w:rsidRDefault="00173681" w:rsidP="00BB7472">
      <w:pPr>
        <w:pStyle w:val="EndNoteBibliography"/>
        <w:ind w:left="420" w:hanging="420"/>
      </w:pPr>
      <w:r w:rsidRPr="00EA1690">
        <w:fldChar w:fldCharType="begin"/>
      </w:r>
      <w:r w:rsidRPr="00EA1690">
        <w:instrText xml:space="preserve"> ADDIN EN.REFLIST </w:instrText>
      </w:r>
      <w:r w:rsidRPr="00EA1690">
        <w:fldChar w:fldCharType="separate"/>
      </w:r>
      <w:bookmarkStart w:id="19" w:name="_ENREF_1"/>
      <w:r w:rsidR="00BB7472" w:rsidRPr="00BB7472">
        <w:t>[1]</w:t>
      </w:r>
      <w:r w:rsidR="00BB7472" w:rsidRPr="00BB7472">
        <w:tab/>
        <w:t xml:space="preserve">P. Okumus, R. P. Kristam, and M. Diaz Arancibia, "Sources of Crack Growth in Pretensioned Concrete-Bridge Girder Anchorage Zones after Detensioning," </w:t>
      </w:r>
      <w:r w:rsidR="00BB7472" w:rsidRPr="00BB7472">
        <w:rPr>
          <w:i/>
        </w:rPr>
        <w:t xml:space="preserve">Journal of Bridge Engineering, </w:t>
      </w:r>
      <w:r w:rsidR="00BB7472" w:rsidRPr="00BB7472">
        <w:t>vol. 21, no. 10, 2016, doi: 10.1061/(asce)be.1943-5592.0000928.</w:t>
      </w:r>
      <w:bookmarkEnd w:id="19"/>
    </w:p>
    <w:p w14:paraId="38F92237" w14:textId="77777777" w:rsidR="00BB7472" w:rsidRPr="00BB7472" w:rsidRDefault="00BB7472" w:rsidP="00BB7472">
      <w:pPr>
        <w:pStyle w:val="EndNoteBibliography"/>
        <w:ind w:left="420" w:hanging="420"/>
      </w:pPr>
      <w:bookmarkStart w:id="20" w:name="_ENREF_2"/>
      <w:r w:rsidRPr="00BB7472">
        <w:t>[2]</w:t>
      </w:r>
      <w:r w:rsidRPr="00BB7472">
        <w:tab/>
        <w:t xml:space="preserve">P. Gergely and M. A. Sozen, "Design of Anchorage-Zone Reinforcement in Prestressed Concrete Beams," </w:t>
      </w:r>
      <w:r w:rsidRPr="00BB7472">
        <w:rPr>
          <w:i/>
        </w:rPr>
        <w:t xml:space="preserve">PCI Journal, </w:t>
      </w:r>
      <w:r w:rsidRPr="00BB7472">
        <w:t>vol. 12, no. 2, pp. 63-75, 1967, doi: 10.15554/pcij.04011967.63.75.</w:t>
      </w:r>
      <w:bookmarkEnd w:id="20"/>
    </w:p>
    <w:p w14:paraId="39889559" w14:textId="77777777" w:rsidR="00BB7472" w:rsidRPr="00BB7472" w:rsidRDefault="00BB7472" w:rsidP="00BB7472">
      <w:pPr>
        <w:pStyle w:val="EndNoteBibliography"/>
        <w:ind w:left="420" w:hanging="420"/>
      </w:pPr>
      <w:bookmarkStart w:id="21" w:name="_ENREF_3"/>
      <w:r w:rsidRPr="00BB7472">
        <w:t>[3]</w:t>
      </w:r>
      <w:r w:rsidRPr="00BB7472">
        <w:tab/>
        <w:t xml:space="preserve">J. Kannel, C. French, and H. Stolarski, "Release Methodology of Strands to Reduce End Cracking in Pretensioned Concrete Girders," </w:t>
      </w:r>
      <w:r w:rsidRPr="00BB7472">
        <w:rPr>
          <w:i/>
        </w:rPr>
        <w:t xml:space="preserve">PCI Journal, </w:t>
      </w:r>
      <w:r w:rsidRPr="00BB7472">
        <w:t>vol. 42, no. 1, pp. 42-54, 1997, doi: 10.15554/pcij.01011997.42.54.</w:t>
      </w:r>
      <w:bookmarkEnd w:id="21"/>
    </w:p>
    <w:p w14:paraId="354A9259" w14:textId="77777777" w:rsidR="00BB7472" w:rsidRPr="00BB7472" w:rsidRDefault="00BB7472" w:rsidP="00BB7472">
      <w:pPr>
        <w:pStyle w:val="EndNoteBibliography"/>
        <w:ind w:left="420" w:hanging="420"/>
      </w:pPr>
      <w:bookmarkStart w:id="22" w:name="_ENREF_4"/>
      <w:r w:rsidRPr="00BB7472">
        <w:t>[4]</w:t>
      </w:r>
      <w:r w:rsidRPr="00BB7472">
        <w:tab/>
        <w:t xml:space="preserve">W. T. Marshall and A. H. Mattock, "Control of Horizontal Cracking in the Ends of Pretensioned Prestressed Concrete Girders," </w:t>
      </w:r>
      <w:r w:rsidRPr="00BB7472">
        <w:rPr>
          <w:i/>
        </w:rPr>
        <w:t xml:space="preserve">PCI Journal, </w:t>
      </w:r>
      <w:r w:rsidRPr="00BB7472">
        <w:t>vol. 7, no. 5, pp. 56-74, 1962, doi: 10.15554/pcij.10011962.56.74.</w:t>
      </w:r>
      <w:bookmarkEnd w:id="22"/>
    </w:p>
    <w:p w14:paraId="2D01D5FD" w14:textId="77777777" w:rsidR="00BB7472" w:rsidRPr="00BB7472" w:rsidRDefault="00BB7472" w:rsidP="00BB7472">
      <w:pPr>
        <w:pStyle w:val="EndNoteBibliography"/>
        <w:ind w:left="420" w:hanging="420"/>
      </w:pPr>
      <w:bookmarkStart w:id="23" w:name="_ENREF_5"/>
      <w:r w:rsidRPr="00BB7472">
        <w:lastRenderedPageBreak/>
        <w:t>[5]</w:t>
      </w:r>
      <w:r w:rsidRPr="00BB7472">
        <w:tab/>
        <w:t xml:space="preserve">B. E. Ross, H. R. Hamilton, and G. R. Consolazio, "Experimental and Analytical Evaluations of Confinement Reinforcement in Pretensioned Concrete Beams," </w:t>
      </w:r>
      <w:r w:rsidRPr="00BB7472">
        <w:rPr>
          <w:i/>
        </w:rPr>
        <w:t xml:space="preserve">Transportation Research Record: Journal of the Transportation Research Board, </w:t>
      </w:r>
      <w:r w:rsidRPr="00BB7472">
        <w:t>vol. 2251, no. 1, pp. 59-67, 2011, doi: 10.3141/2251-06.</w:t>
      </w:r>
      <w:bookmarkEnd w:id="23"/>
    </w:p>
    <w:p w14:paraId="79F4E560" w14:textId="77777777" w:rsidR="00BB7472" w:rsidRPr="00BB7472" w:rsidRDefault="00BB7472" w:rsidP="00BB7472">
      <w:pPr>
        <w:pStyle w:val="EndNoteBibliography"/>
        <w:ind w:left="420" w:hanging="420"/>
      </w:pPr>
      <w:bookmarkStart w:id="24" w:name="_ENREF_6"/>
      <w:r w:rsidRPr="00BB7472">
        <w:t>[6]</w:t>
      </w:r>
      <w:r w:rsidRPr="00BB7472">
        <w:tab/>
        <w:t xml:space="preserve">C. Y. Tuan, S. A. Yehia, N. Jongpitaksseel, and M. K. Tadros, "End Zone Reinforcement for Pretensioned Concrete Girders," </w:t>
      </w:r>
      <w:r w:rsidRPr="00BB7472">
        <w:rPr>
          <w:i/>
        </w:rPr>
        <w:t xml:space="preserve">PCI Journal, </w:t>
      </w:r>
      <w:r w:rsidRPr="00BB7472">
        <w:t>vol. 49, no. 3, pp. 68-82, 2004, doi: 10.15554/pcij.05012004.68.82.</w:t>
      </w:r>
      <w:bookmarkEnd w:id="24"/>
    </w:p>
    <w:p w14:paraId="303D6438" w14:textId="77777777" w:rsidR="00BB7472" w:rsidRPr="00BB7472" w:rsidRDefault="00BB7472" w:rsidP="00BB7472">
      <w:pPr>
        <w:pStyle w:val="EndNoteBibliography"/>
        <w:ind w:left="420" w:hanging="420"/>
      </w:pPr>
      <w:bookmarkStart w:id="25" w:name="_ENREF_7"/>
      <w:r w:rsidRPr="00BB7472">
        <w:t>[7]</w:t>
      </w:r>
      <w:r w:rsidRPr="00BB7472">
        <w:tab/>
        <w:t xml:space="preserve">H. Li, L. Li, X. Fan, M. Ye, X. Shao, and L. Yi, "Experimental and numerical investigation on the flexural behavior of a large-scale prestressed UHPC T-Shaped girder," </w:t>
      </w:r>
      <w:r w:rsidRPr="00BB7472">
        <w:rPr>
          <w:i/>
        </w:rPr>
        <w:t xml:space="preserve">Engineering Structures, </w:t>
      </w:r>
      <w:r w:rsidRPr="00BB7472">
        <w:t>vol. 272, 2022, doi: 10.1016/j.engstruct.2022.115027.</w:t>
      </w:r>
      <w:bookmarkEnd w:id="25"/>
    </w:p>
    <w:p w14:paraId="0B3630A8" w14:textId="77777777" w:rsidR="00BB7472" w:rsidRPr="00BB7472" w:rsidRDefault="00BB7472" w:rsidP="00BB7472">
      <w:pPr>
        <w:pStyle w:val="EndNoteBibliography"/>
        <w:ind w:left="420" w:hanging="420"/>
      </w:pPr>
      <w:bookmarkStart w:id="26" w:name="_ENREF_8"/>
      <w:r w:rsidRPr="00BB7472">
        <w:t>[8]</w:t>
      </w:r>
      <w:r w:rsidRPr="00BB7472">
        <w:tab/>
        <w:t xml:space="preserve">V. S. Ronanki, S. Aaleti, and J. P. Binard, "Long-Span Hybrid Precast Concrete Bridge Girder Using Ultra-High-Performance Concrete and Normalweight Concrete," </w:t>
      </w:r>
      <w:r w:rsidRPr="00BB7472">
        <w:rPr>
          <w:i/>
        </w:rPr>
        <w:t xml:space="preserve">PCI Journal, </w:t>
      </w:r>
      <w:r w:rsidRPr="00BB7472">
        <w:t>vol. 64, no. 6, 2019, doi: 10.15554/pcij64.6-02.</w:t>
      </w:r>
      <w:bookmarkEnd w:id="26"/>
    </w:p>
    <w:p w14:paraId="1E407148" w14:textId="77777777" w:rsidR="00BB7472" w:rsidRPr="00BB7472" w:rsidRDefault="00BB7472" w:rsidP="00BB7472">
      <w:pPr>
        <w:pStyle w:val="EndNoteBibliography"/>
        <w:ind w:left="420" w:hanging="420"/>
      </w:pPr>
      <w:bookmarkStart w:id="27" w:name="_ENREF_9"/>
      <w:r w:rsidRPr="00BB7472">
        <w:t>[9]</w:t>
      </w:r>
      <w:r w:rsidRPr="00BB7472">
        <w:tab/>
        <w:t xml:space="preserve">K. Ragalwar, W. F. Heard, B. A. Williams, and R. Ranade, "Significance of the particle size distribution modulus for strain-hardening-ultra-high performance concrete (SH-UHPC) matrix design," </w:t>
      </w:r>
      <w:r w:rsidRPr="00BB7472">
        <w:rPr>
          <w:i/>
        </w:rPr>
        <w:t xml:space="preserve">Construction and Building Materials, </w:t>
      </w:r>
      <w:r w:rsidRPr="00BB7472">
        <w:t>vol. 234, 2020, doi: 10.1016/j.conbuildmat.2019.117423.</w:t>
      </w:r>
      <w:bookmarkEnd w:id="27"/>
    </w:p>
    <w:p w14:paraId="11C87FF5" w14:textId="77777777" w:rsidR="00BB7472" w:rsidRPr="00BB7472" w:rsidRDefault="00BB7472" w:rsidP="00BB7472">
      <w:pPr>
        <w:pStyle w:val="EndNoteBibliography"/>
        <w:ind w:left="420" w:hanging="420"/>
      </w:pPr>
      <w:bookmarkStart w:id="28" w:name="_ENREF_10"/>
      <w:r w:rsidRPr="00BB7472">
        <w:t>[10]</w:t>
      </w:r>
      <w:r w:rsidRPr="00BB7472">
        <w:tab/>
        <w:t xml:space="preserve">V. C. Li, "On Engineered Cementitious Composites: A Review of the Material and its Applications," </w:t>
      </w:r>
      <w:r w:rsidRPr="00BB7472">
        <w:rPr>
          <w:i/>
        </w:rPr>
        <w:t xml:space="preserve">J. Adv. Concr. Technol., </w:t>
      </w:r>
      <w:r w:rsidRPr="00BB7472">
        <w:t>vol. 1, no. 3, pp. 215-230, 2003.</w:t>
      </w:r>
      <w:bookmarkEnd w:id="28"/>
    </w:p>
    <w:p w14:paraId="738F5574" w14:textId="77777777" w:rsidR="00BB7472" w:rsidRPr="00BB7472" w:rsidRDefault="00BB7472" w:rsidP="00BB7472">
      <w:pPr>
        <w:pStyle w:val="EndNoteBibliography"/>
        <w:ind w:left="420" w:hanging="420"/>
      </w:pPr>
      <w:bookmarkStart w:id="29" w:name="_ENREF_11"/>
      <w:r w:rsidRPr="00BB7472">
        <w:t>[11]</w:t>
      </w:r>
      <w:r w:rsidRPr="00BB7472">
        <w:tab/>
        <w:t xml:space="preserve">M. R. O’Callaghan and O. Bayrak, "Tensile stresses in the end regions of pretensioned I-beams at release," THE UNIVERSITY OF TEXAS AT AUSTIN 2008. </w:t>
      </w:r>
      <w:bookmarkEnd w:id="29"/>
    </w:p>
    <w:p w14:paraId="711CAB93" w14:textId="77777777" w:rsidR="00BB7472" w:rsidRPr="00BB7472" w:rsidRDefault="00BB7472" w:rsidP="00BB7472">
      <w:pPr>
        <w:pStyle w:val="EndNoteBibliography"/>
        <w:ind w:left="420" w:hanging="420"/>
      </w:pPr>
      <w:bookmarkStart w:id="30" w:name="_ENREF_12"/>
      <w:r w:rsidRPr="00BB7472">
        <w:t>[12]</w:t>
      </w:r>
      <w:r w:rsidRPr="00BB7472">
        <w:tab/>
        <w:t>"ASTM C1437, Standard test method for flow of hydraulic cement mortar."</w:t>
      </w:r>
      <w:bookmarkEnd w:id="30"/>
    </w:p>
    <w:p w14:paraId="564C69A0" w14:textId="77777777" w:rsidR="00BB7472" w:rsidRPr="00BB7472" w:rsidRDefault="00BB7472" w:rsidP="00BB7472">
      <w:pPr>
        <w:pStyle w:val="EndNoteBibliography"/>
        <w:ind w:left="420" w:hanging="420"/>
      </w:pPr>
      <w:bookmarkStart w:id="31" w:name="_ENREF_13"/>
      <w:r w:rsidRPr="00BB7472">
        <w:t>[13]</w:t>
      </w:r>
      <w:r w:rsidRPr="00BB7472">
        <w:tab/>
        <w:t xml:space="preserve">D. G. Soltan and V. C. Li, "A self-reinforced cementitious composite for building-scale 3D printing," </w:t>
      </w:r>
      <w:r w:rsidRPr="00BB7472">
        <w:rPr>
          <w:i/>
        </w:rPr>
        <w:t xml:space="preserve">Cement and Concrete Composites, </w:t>
      </w:r>
      <w:r w:rsidRPr="00BB7472">
        <w:t>vol. 90, pp. 1-13, 2018, doi: 10.1016/j.cemconcomp.2018.03.017.</w:t>
      </w:r>
      <w:bookmarkEnd w:id="31"/>
    </w:p>
    <w:p w14:paraId="0F6113CD" w14:textId="77777777" w:rsidR="00BB7472" w:rsidRPr="00BB7472" w:rsidRDefault="00BB7472" w:rsidP="00BB7472">
      <w:pPr>
        <w:pStyle w:val="EndNoteBibliography"/>
        <w:ind w:left="420" w:hanging="420"/>
      </w:pPr>
      <w:bookmarkStart w:id="32" w:name="_ENREF_14"/>
      <w:r w:rsidRPr="00BB7472">
        <w:t>[14]</w:t>
      </w:r>
      <w:r w:rsidRPr="00BB7472">
        <w:tab/>
        <w:t>"ASTM C109, Standard Test Method for Compressive Strength of Hydraulic Cement Mortars (Using 2-in. or [50-mm] Cube Specimens)."</w:t>
      </w:r>
      <w:bookmarkEnd w:id="32"/>
    </w:p>
    <w:p w14:paraId="23DFA98E" w14:textId="77777777" w:rsidR="00BB7472" w:rsidRPr="00BB7472" w:rsidRDefault="00BB7472" w:rsidP="00BB7472">
      <w:pPr>
        <w:pStyle w:val="EndNoteBibliography"/>
        <w:ind w:left="420" w:hanging="420"/>
      </w:pPr>
      <w:bookmarkStart w:id="33" w:name="_ENREF_15"/>
      <w:r w:rsidRPr="00BB7472">
        <w:t>[15]</w:t>
      </w:r>
      <w:r w:rsidRPr="00BB7472">
        <w:tab/>
        <w:t xml:space="preserve">D. Kumar and R. Ranade, "Influence of matrix-modification and fiber-hybridization on high-temperature residual mechanical performance of strain-hardening cementitious composites," </w:t>
      </w:r>
      <w:r w:rsidRPr="00BB7472">
        <w:rPr>
          <w:i/>
        </w:rPr>
        <w:t xml:space="preserve">Construction and Building Materials, </w:t>
      </w:r>
      <w:r w:rsidRPr="00BB7472">
        <w:t>vol. 302, 2021, doi: 10.1016/j.conbuildmat.2021.124157.</w:t>
      </w:r>
      <w:bookmarkEnd w:id="33"/>
    </w:p>
    <w:p w14:paraId="63B96F98" w14:textId="77777777" w:rsidR="00BB7472" w:rsidRPr="00BB7472" w:rsidRDefault="00BB7472" w:rsidP="00BB7472">
      <w:pPr>
        <w:pStyle w:val="EndNoteBibliography"/>
        <w:ind w:left="420" w:hanging="420"/>
      </w:pPr>
      <w:bookmarkStart w:id="34" w:name="_ENREF_16"/>
      <w:r w:rsidRPr="00BB7472">
        <w:t>[16]</w:t>
      </w:r>
      <w:r w:rsidRPr="00BB7472">
        <w:tab/>
        <w:t>"ASTM C78, Standard Test Method for Flexural Strength of Concrete (Using Simple Beam with Third-Point Loading)."</w:t>
      </w:r>
      <w:bookmarkEnd w:id="34"/>
    </w:p>
    <w:p w14:paraId="460C2A14" w14:textId="567864A2" w:rsidR="005306DB" w:rsidRDefault="00173681" w:rsidP="00201C52">
      <w:pPr>
        <w:rPr>
          <w:rFonts w:ascii="Arial" w:hAnsi="Arial" w:cs="Arial"/>
          <w:b/>
          <w:bCs/>
          <w:u w:val="single"/>
        </w:rPr>
      </w:pPr>
      <w:r w:rsidRPr="00EA1690">
        <w:rPr>
          <w:rFonts w:ascii="Arial" w:hAnsi="Arial" w:cs="Arial"/>
          <w:sz w:val="22"/>
        </w:rPr>
        <w:fldChar w:fldCharType="end"/>
      </w:r>
    </w:p>
    <w:sectPr w:rsidR="005306DB" w:rsidSect="00BD34DD">
      <w:footerReference w:type="first" r:id="rId32"/>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324436" w14:textId="77777777" w:rsidR="0068763B" w:rsidRDefault="0068763B" w:rsidP="00003135">
      <w:r>
        <w:separator/>
      </w:r>
    </w:p>
  </w:endnote>
  <w:endnote w:type="continuationSeparator" w:id="0">
    <w:p w14:paraId="02879E10" w14:textId="77777777" w:rsidR="0068763B" w:rsidRDefault="0068763B"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34777CE6" w:rsidR="00003135" w:rsidRDefault="00003135" w:rsidP="00003135">
    <w:pPr>
      <w:pStyle w:val="Footer"/>
      <w:ind w:right="360"/>
      <w:jc w:val="right"/>
    </w:pPr>
    <w:r>
      <w:t xml:space="preserve">TRANS-IPIC </w:t>
    </w:r>
    <w:r w:rsidR="00B05328">
      <w:t>Final Report</w:t>
    </w:r>
    <w:r>
      <w:t xml:space="preserve"> </w:t>
    </w:r>
    <w:r w:rsidR="007B772F">
      <w:t>– Page#</w:t>
    </w:r>
  </w:p>
  <w:p w14:paraId="27664B25" w14:textId="77777777" w:rsidR="00003135" w:rsidRDefault="000031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F9EDC" w14:textId="77777777" w:rsidR="00BD34DD" w:rsidRDefault="00BD34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4731C3" w14:textId="77777777" w:rsidR="0068763B" w:rsidRDefault="0068763B" w:rsidP="00003135">
      <w:r>
        <w:separator/>
      </w:r>
    </w:p>
  </w:footnote>
  <w:footnote w:type="continuationSeparator" w:id="0">
    <w:p w14:paraId="068AE8CF" w14:textId="77777777" w:rsidR="0068763B" w:rsidRDefault="0068763B"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05DB8"/>
    <w:multiLevelType w:val="hybridMultilevel"/>
    <w:tmpl w:val="52A6336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1E4C26"/>
    <w:multiLevelType w:val="hybridMultilevel"/>
    <w:tmpl w:val="0352CBC6"/>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6DF0BC3"/>
    <w:multiLevelType w:val="hybridMultilevel"/>
    <w:tmpl w:val="BF9654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7037FBB"/>
    <w:multiLevelType w:val="hybridMultilevel"/>
    <w:tmpl w:val="22AEC4A0"/>
    <w:lvl w:ilvl="0" w:tplc="B6E62A54">
      <w:start w:val="1"/>
      <w:numFmt w:val="decimal"/>
      <w:lvlText w:val="%1."/>
      <w:lvlJc w:val="left"/>
      <w:pPr>
        <w:ind w:left="360" w:hanging="360"/>
      </w:pPr>
      <w:rPr>
        <w:rFonts w:hint="default"/>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8E96379"/>
    <w:multiLevelType w:val="hybridMultilevel"/>
    <w:tmpl w:val="FA0AE50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E9662D"/>
    <w:multiLevelType w:val="hybridMultilevel"/>
    <w:tmpl w:val="116A7C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C9261A"/>
    <w:multiLevelType w:val="hybridMultilevel"/>
    <w:tmpl w:val="CC902E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062DBD"/>
    <w:multiLevelType w:val="multilevel"/>
    <w:tmpl w:val="6510ABDC"/>
    <w:lvl w:ilvl="0">
      <w:start w:val="1"/>
      <w:numFmt w:val="none"/>
      <w:lvlText w:val=""/>
      <w:lvlJc w:val="left"/>
      <w:pPr>
        <w:ind w:left="360" w:hanging="360"/>
      </w:pPr>
      <w:rPr>
        <w:rFonts w:hint="default"/>
      </w:rPr>
    </w:lvl>
    <w:lvl w:ilvl="1">
      <w:start w:val="1"/>
      <w:numFmt w:val="none"/>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2511C62"/>
    <w:multiLevelType w:val="hybridMultilevel"/>
    <w:tmpl w:val="2D4AFD5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3446689"/>
    <w:multiLevelType w:val="hybridMultilevel"/>
    <w:tmpl w:val="D488022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4445578"/>
    <w:multiLevelType w:val="hybridMultilevel"/>
    <w:tmpl w:val="6BBA1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B10770"/>
    <w:multiLevelType w:val="hybridMultilevel"/>
    <w:tmpl w:val="F10AAFC4"/>
    <w:lvl w:ilvl="0" w:tplc="04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383F7D64"/>
    <w:multiLevelType w:val="hybridMultilevel"/>
    <w:tmpl w:val="22AEC4A0"/>
    <w:lvl w:ilvl="0" w:tplc="FFFFFFFF">
      <w:start w:val="1"/>
      <w:numFmt w:val="decimal"/>
      <w:lvlText w:val="%1."/>
      <w:lvlJc w:val="left"/>
      <w:pPr>
        <w:ind w:left="360" w:hanging="360"/>
      </w:pPr>
      <w:rPr>
        <w:rFonts w:hint="default"/>
        <w:u w:val="none"/>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3F097D1D"/>
    <w:multiLevelType w:val="hybridMultilevel"/>
    <w:tmpl w:val="0EDA110E"/>
    <w:lvl w:ilvl="0" w:tplc="04090003">
      <w:start w:val="1"/>
      <w:numFmt w:val="bullet"/>
      <w:lvlText w:val="o"/>
      <w:lvlJc w:val="left"/>
      <w:pPr>
        <w:ind w:left="360" w:hanging="360"/>
      </w:pPr>
      <w:rPr>
        <w:rFonts w:ascii="Courier New" w:hAnsi="Courier New" w:cs="Courier New"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463774D9"/>
    <w:multiLevelType w:val="hybridMultilevel"/>
    <w:tmpl w:val="02AE3D26"/>
    <w:lvl w:ilvl="0" w:tplc="0409001B">
      <w:start w:val="1"/>
      <w:numFmt w:val="lowerRoman"/>
      <w:lvlText w:val="%1."/>
      <w:lvlJc w:val="righ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5" w15:restartNumberingAfterBreak="0">
    <w:nsid w:val="4B874DA6"/>
    <w:multiLevelType w:val="hybridMultilevel"/>
    <w:tmpl w:val="26C836E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C1B7A5B"/>
    <w:multiLevelType w:val="hybridMultilevel"/>
    <w:tmpl w:val="705A9A0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481708"/>
    <w:multiLevelType w:val="hybridMultilevel"/>
    <w:tmpl w:val="A7DC1C32"/>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DDB1FDE"/>
    <w:multiLevelType w:val="hybridMultilevel"/>
    <w:tmpl w:val="64D6C4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EB274B"/>
    <w:multiLevelType w:val="hybridMultilevel"/>
    <w:tmpl w:val="116A7CA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97A3049"/>
    <w:multiLevelType w:val="multilevel"/>
    <w:tmpl w:val="36CE0090"/>
    <w:lvl w:ilvl="0">
      <w:start w:val="1"/>
      <w:numFmt w:val="decimal"/>
      <w:lvlText w:val="%1."/>
      <w:lvlJc w:val="left"/>
      <w:pPr>
        <w:ind w:left="360" w:hanging="360"/>
      </w:pPr>
      <w:rPr>
        <w:rFonts w:hint="default"/>
      </w:rPr>
    </w:lvl>
    <w:lvl w:ilvl="1">
      <w:start w:val="1"/>
      <w:numFmt w:val="decimal"/>
      <w:isLgl/>
      <w:lvlText w:val="%1.%2"/>
      <w:lvlJc w:val="left"/>
      <w:pPr>
        <w:ind w:left="396" w:hanging="396"/>
      </w:pPr>
      <w:rPr>
        <w:rFonts w:hint="default"/>
        <w:u w:val="none"/>
      </w:rPr>
    </w:lvl>
    <w:lvl w:ilvl="2">
      <w:start w:val="1"/>
      <w:numFmt w:val="decimal"/>
      <w:isLgl/>
      <w:lvlText w:val="%1.%2.%3"/>
      <w:lvlJc w:val="left"/>
      <w:pPr>
        <w:ind w:left="720" w:hanging="720"/>
      </w:pPr>
      <w:rPr>
        <w:rFonts w:hint="default"/>
        <w:u w:val="none"/>
      </w:rPr>
    </w:lvl>
    <w:lvl w:ilvl="3">
      <w:start w:val="1"/>
      <w:numFmt w:val="decimal"/>
      <w:isLgl/>
      <w:lvlText w:val="%1.%2.%3.%4"/>
      <w:lvlJc w:val="left"/>
      <w:pPr>
        <w:ind w:left="1080" w:hanging="1080"/>
      </w:pPr>
      <w:rPr>
        <w:rFonts w:hint="default"/>
        <w:u w:val="none"/>
      </w:rPr>
    </w:lvl>
    <w:lvl w:ilvl="4">
      <w:start w:val="1"/>
      <w:numFmt w:val="decimal"/>
      <w:isLgl/>
      <w:lvlText w:val="%1.%2.%3.%4.%5"/>
      <w:lvlJc w:val="left"/>
      <w:pPr>
        <w:ind w:left="1080" w:hanging="1080"/>
      </w:pPr>
      <w:rPr>
        <w:rFonts w:hint="default"/>
        <w:u w:val="none"/>
      </w:rPr>
    </w:lvl>
    <w:lvl w:ilvl="5">
      <w:start w:val="1"/>
      <w:numFmt w:val="decimal"/>
      <w:isLgl/>
      <w:lvlText w:val="%1.%2.%3.%4.%5.%6"/>
      <w:lvlJc w:val="left"/>
      <w:pPr>
        <w:ind w:left="1440" w:hanging="1440"/>
      </w:pPr>
      <w:rPr>
        <w:rFonts w:hint="default"/>
        <w:u w:val="none"/>
      </w:rPr>
    </w:lvl>
    <w:lvl w:ilvl="6">
      <w:start w:val="1"/>
      <w:numFmt w:val="decimal"/>
      <w:isLgl/>
      <w:lvlText w:val="%1.%2.%3.%4.%5.%6.%7"/>
      <w:lvlJc w:val="left"/>
      <w:pPr>
        <w:ind w:left="1440" w:hanging="1440"/>
      </w:pPr>
      <w:rPr>
        <w:rFonts w:hint="default"/>
        <w:u w:val="none"/>
      </w:rPr>
    </w:lvl>
    <w:lvl w:ilvl="7">
      <w:start w:val="1"/>
      <w:numFmt w:val="decimal"/>
      <w:isLgl/>
      <w:lvlText w:val="%1.%2.%3.%4.%5.%6.%7.%8"/>
      <w:lvlJc w:val="left"/>
      <w:pPr>
        <w:ind w:left="1800" w:hanging="1800"/>
      </w:pPr>
      <w:rPr>
        <w:rFonts w:hint="default"/>
        <w:u w:val="none"/>
      </w:rPr>
    </w:lvl>
    <w:lvl w:ilvl="8">
      <w:start w:val="1"/>
      <w:numFmt w:val="decimal"/>
      <w:isLgl/>
      <w:lvlText w:val="%1.%2.%3.%4.%5.%6.%7.%8.%9"/>
      <w:lvlJc w:val="left"/>
      <w:pPr>
        <w:ind w:left="1800" w:hanging="1800"/>
      </w:pPr>
      <w:rPr>
        <w:rFonts w:hint="default"/>
        <w:u w:val="none"/>
      </w:rPr>
    </w:lvl>
  </w:abstractNum>
  <w:abstractNum w:abstractNumId="22" w15:restartNumberingAfterBreak="0">
    <w:nsid w:val="6DC0299F"/>
    <w:multiLevelType w:val="hybridMultilevel"/>
    <w:tmpl w:val="9718202C"/>
    <w:lvl w:ilvl="0" w:tplc="7E1CA082">
      <w:start w:val="1"/>
      <w:numFmt w:val="bullet"/>
      <w:pStyle w:val="Heading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0DA1DAE"/>
    <w:multiLevelType w:val="hybridMultilevel"/>
    <w:tmpl w:val="A208B88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26A0B99"/>
    <w:multiLevelType w:val="multilevel"/>
    <w:tmpl w:val="214A87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41052EF"/>
    <w:multiLevelType w:val="hybridMultilevel"/>
    <w:tmpl w:val="CB2A9CA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8F366F3"/>
    <w:multiLevelType w:val="hybridMultilevel"/>
    <w:tmpl w:val="216C8372"/>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B577AB1"/>
    <w:multiLevelType w:val="multilevel"/>
    <w:tmpl w:val="3560F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DC5494A"/>
    <w:multiLevelType w:val="hybridMultilevel"/>
    <w:tmpl w:val="D55CD84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615449571">
    <w:abstractNumId w:val="20"/>
  </w:num>
  <w:num w:numId="2" w16cid:durableId="646517622">
    <w:abstractNumId w:val="24"/>
  </w:num>
  <w:num w:numId="3" w16cid:durableId="140197510">
    <w:abstractNumId w:val="22"/>
  </w:num>
  <w:num w:numId="4" w16cid:durableId="1931497921">
    <w:abstractNumId w:val="7"/>
  </w:num>
  <w:num w:numId="5" w16cid:durableId="835731270">
    <w:abstractNumId w:val="10"/>
  </w:num>
  <w:num w:numId="6" w16cid:durableId="735933177">
    <w:abstractNumId w:val="0"/>
  </w:num>
  <w:num w:numId="7" w16cid:durableId="1755934893">
    <w:abstractNumId w:val="4"/>
  </w:num>
  <w:num w:numId="8" w16cid:durableId="493574813">
    <w:abstractNumId w:val="13"/>
  </w:num>
  <w:num w:numId="9" w16cid:durableId="1617834332">
    <w:abstractNumId w:val="18"/>
  </w:num>
  <w:num w:numId="10" w16cid:durableId="516891155">
    <w:abstractNumId w:val="23"/>
  </w:num>
  <w:num w:numId="11" w16cid:durableId="1498304254">
    <w:abstractNumId w:val="9"/>
  </w:num>
  <w:num w:numId="12" w16cid:durableId="1250848067">
    <w:abstractNumId w:val="29"/>
  </w:num>
  <w:num w:numId="13" w16cid:durableId="1285846296">
    <w:abstractNumId w:val="25"/>
  </w:num>
  <w:num w:numId="14" w16cid:durableId="611861187">
    <w:abstractNumId w:val="28"/>
  </w:num>
  <w:num w:numId="15" w16cid:durableId="488375370">
    <w:abstractNumId w:val="21"/>
  </w:num>
  <w:num w:numId="16" w16cid:durableId="1476677683">
    <w:abstractNumId w:val="26"/>
  </w:num>
  <w:num w:numId="17" w16cid:durableId="283778877">
    <w:abstractNumId w:val="1"/>
  </w:num>
  <w:num w:numId="18" w16cid:durableId="883104744">
    <w:abstractNumId w:val="17"/>
  </w:num>
  <w:num w:numId="19" w16cid:durableId="2119835711">
    <w:abstractNumId w:val="16"/>
  </w:num>
  <w:num w:numId="20" w16cid:durableId="59862950">
    <w:abstractNumId w:val="11"/>
  </w:num>
  <w:num w:numId="21" w16cid:durableId="1849052093">
    <w:abstractNumId w:val="14"/>
  </w:num>
  <w:num w:numId="22" w16cid:durableId="1688867584">
    <w:abstractNumId w:val="2"/>
  </w:num>
  <w:num w:numId="23" w16cid:durableId="844710422">
    <w:abstractNumId w:val="27"/>
  </w:num>
  <w:num w:numId="24" w16cid:durableId="1557010974">
    <w:abstractNumId w:val="8"/>
  </w:num>
  <w:num w:numId="25" w16cid:durableId="307781800">
    <w:abstractNumId w:val="15"/>
  </w:num>
  <w:num w:numId="26" w16cid:durableId="1653630723">
    <w:abstractNumId w:val="6"/>
  </w:num>
  <w:num w:numId="27" w16cid:durableId="719939547">
    <w:abstractNumId w:val="5"/>
  </w:num>
  <w:num w:numId="28" w16cid:durableId="442573617">
    <w:abstractNumId w:val="19"/>
  </w:num>
  <w:num w:numId="29" w16cid:durableId="1016349534">
    <w:abstractNumId w:val="22"/>
  </w:num>
  <w:num w:numId="30" w16cid:durableId="144124560">
    <w:abstractNumId w:val="22"/>
  </w:num>
  <w:num w:numId="31" w16cid:durableId="1177113096">
    <w:abstractNumId w:val="22"/>
  </w:num>
  <w:num w:numId="32" w16cid:durableId="1496452549">
    <w:abstractNumId w:val="22"/>
  </w:num>
  <w:num w:numId="33" w16cid:durableId="344599524">
    <w:abstractNumId w:val="22"/>
  </w:num>
  <w:num w:numId="34" w16cid:durableId="648442262">
    <w:abstractNumId w:val="22"/>
  </w:num>
  <w:num w:numId="35" w16cid:durableId="1523742314">
    <w:abstractNumId w:val="3"/>
  </w:num>
  <w:num w:numId="36" w16cid:durableId="71493737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M0Nzc3MTM3NDC3NDNV0lEKTi0uzszPAymwrAUALDu1fywAAAA="/>
    <w:docVar w:name="EN.InstantFormat" w:val="&lt;ENInstantFormat&gt;&lt;Enabled&gt;1&lt;/Enabled&gt;&lt;ScanUnformatted&gt;1&lt;/ScanUnformatted&gt;&lt;ScanChanges&gt;1&lt;/ScanChanges&gt;&lt;Suspended&gt;0&lt;/Suspended&gt;&lt;/ENInstantFormat&gt;"/>
    <w:docVar w:name="EN.Layout" w:val="&lt;ENLayout&gt;&lt;Style&gt;IEEE Copy&lt;/Style&gt;&lt;LeftDelim&gt;{&lt;/LeftDelim&gt;&lt;RightDelim&gt;}&lt;/RightDelim&gt;&lt;FontName&gt;Arial&lt;/FontName&gt;&lt;FontSize&gt;11&lt;/FontSize&gt;&lt;ReflistTitle&gt;&lt;/ReflistTitle&gt;&lt;StartingRefnum&gt;1&lt;/StartingRefnum&gt;&lt;FirstLineIndent&gt;0&lt;/FirstLineIndent&gt;&lt;HangingIndent&gt;432&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a0weds5a0f5f08evsxkp092b20d9vr2edra0&quot;&gt;My EndNote Library-Converted&lt;record-ids&gt;&lt;item&gt;33&lt;/item&gt;&lt;/record-ids&gt;&lt;/item&gt;&lt;/Libraries&gt;"/>
    <w:docVar w:name="EN.UseJSCitationFormat" w:val="False"/>
  </w:docVars>
  <w:rsids>
    <w:rsidRoot w:val="000E14DC"/>
    <w:rsid w:val="00003135"/>
    <w:rsid w:val="000079FD"/>
    <w:rsid w:val="00015F77"/>
    <w:rsid w:val="00016F9C"/>
    <w:rsid w:val="000222E6"/>
    <w:rsid w:val="00025BF4"/>
    <w:rsid w:val="000323F9"/>
    <w:rsid w:val="00032434"/>
    <w:rsid w:val="00035900"/>
    <w:rsid w:val="00036349"/>
    <w:rsid w:val="00036A99"/>
    <w:rsid w:val="0004475C"/>
    <w:rsid w:val="00050199"/>
    <w:rsid w:val="00054AC0"/>
    <w:rsid w:val="00062528"/>
    <w:rsid w:val="00071249"/>
    <w:rsid w:val="0007218E"/>
    <w:rsid w:val="00074B8A"/>
    <w:rsid w:val="00076C34"/>
    <w:rsid w:val="00095E98"/>
    <w:rsid w:val="000A327C"/>
    <w:rsid w:val="000A7CC0"/>
    <w:rsid w:val="000B6D74"/>
    <w:rsid w:val="000C6AD3"/>
    <w:rsid w:val="000D1201"/>
    <w:rsid w:val="000D5C7B"/>
    <w:rsid w:val="000E14DC"/>
    <w:rsid w:val="000E2C37"/>
    <w:rsid w:val="000E7EAC"/>
    <w:rsid w:val="000F2283"/>
    <w:rsid w:val="000F30D4"/>
    <w:rsid w:val="00101266"/>
    <w:rsid w:val="00107166"/>
    <w:rsid w:val="00107E64"/>
    <w:rsid w:val="00116F9C"/>
    <w:rsid w:val="001214C4"/>
    <w:rsid w:val="00122F0B"/>
    <w:rsid w:val="00131BE9"/>
    <w:rsid w:val="00137DE8"/>
    <w:rsid w:val="00152B92"/>
    <w:rsid w:val="00153386"/>
    <w:rsid w:val="0015474A"/>
    <w:rsid w:val="001638EA"/>
    <w:rsid w:val="00173681"/>
    <w:rsid w:val="00181014"/>
    <w:rsid w:val="001816EF"/>
    <w:rsid w:val="00195B5F"/>
    <w:rsid w:val="001A0464"/>
    <w:rsid w:val="001B339C"/>
    <w:rsid w:val="001B4EC4"/>
    <w:rsid w:val="001C76A5"/>
    <w:rsid w:val="001D1B5E"/>
    <w:rsid w:val="001E1C15"/>
    <w:rsid w:val="001F002B"/>
    <w:rsid w:val="001F2338"/>
    <w:rsid w:val="001F37C8"/>
    <w:rsid w:val="001F40A7"/>
    <w:rsid w:val="001F4C28"/>
    <w:rsid w:val="00201C52"/>
    <w:rsid w:val="00202626"/>
    <w:rsid w:val="00210568"/>
    <w:rsid w:val="00215804"/>
    <w:rsid w:val="00222705"/>
    <w:rsid w:val="0022366A"/>
    <w:rsid w:val="00236772"/>
    <w:rsid w:val="00244EB8"/>
    <w:rsid w:val="002473F0"/>
    <w:rsid w:val="00252161"/>
    <w:rsid w:val="00254BEC"/>
    <w:rsid w:val="002619B3"/>
    <w:rsid w:val="00264A72"/>
    <w:rsid w:val="00276ED1"/>
    <w:rsid w:val="00291EDF"/>
    <w:rsid w:val="002B707B"/>
    <w:rsid w:val="002C36BB"/>
    <w:rsid w:val="002D05A8"/>
    <w:rsid w:val="002D273B"/>
    <w:rsid w:val="002D5DE3"/>
    <w:rsid w:val="002E3A70"/>
    <w:rsid w:val="002E43DD"/>
    <w:rsid w:val="002E61B6"/>
    <w:rsid w:val="002F74CA"/>
    <w:rsid w:val="003009D9"/>
    <w:rsid w:val="0030423B"/>
    <w:rsid w:val="00306A50"/>
    <w:rsid w:val="00312708"/>
    <w:rsid w:val="00314F58"/>
    <w:rsid w:val="00322B5F"/>
    <w:rsid w:val="0033493C"/>
    <w:rsid w:val="00335FCC"/>
    <w:rsid w:val="003669AF"/>
    <w:rsid w:val="00375EC8"/>
    <w:rsid w:val="00383688"/>
    <w:rsid w:val="00385337"/>
    <w:rsid w:val="003D1AC6"/>
    <w:rsid w:val="003D51CD"/>
    <w:rsid w:val="00416A23"/>
    <w:rsid w:val="00447B26"/>
    <w:rsid w:val="00452099"/>
    <w:rsid w:val="0045690E"/>
    <w:rsid w:val="00461465"/>
    <w:rsid w:val="0047217F"/>
    <w:rsid w:val="00481190"/>
    <w:rsid w:val="00484725"/>
    <w:rsid w:val="004962CA"/>
    <w:rsid w:val="004A4012"/>
    <w:rsid w:val="004C4B67"/>
    <w:rsid w:val="004C7655"/>
    <w:rsid w:val="005019B7"/>
    <w:rsid w:val="00505900"/>
    <w:rsid w:val="00512096"/>
    <w:rsid w:val="00513CF3"/>
    <w:rsid w:val="00515E2C"/>
    <w:rsid w:val="00517657"/>
    <w:rsid w:val="0052303B"/>
    <w:rsid w:val="00525ED1"/>
    <w:rsid w:val="00526CAA"/>
    <w:rsid w:val="0053069F"/>
    <w:rsid w:val="005306DB"/>
    <w:rsid w:val="00555C6D"/>
    <w:rsid w:val="005572F3"/>
    <w:rsid w:val="0055747F"/>
    <w:rsid w:val="00562F1A"/>
    <w:rsid w:val="00565340"/>
    <w:rsid w:val="00571D00"/>
    <w:rsid w:val="00575458"/>
    <w:rsid w:val="00591F9C"/>
    <w:rsid w:val="005921C5"/>
    <w:rsid w:val="00592628"/>
    <w:rsid w:val="005A09D6"/>
    <w:rsid w:val="005C11DA"/>
    <w:rsid w:val="005C3020"/>
    <w:rsid w:val="005C4D89"/>
    <w:rsid w:val="005C4EA9"/>
    <w:rsid w:val="005C52C6"/>
    <w:rsid w:val="005F4C07"/>
    <w:rsid w:val="0062208C"/>
    <w:rsid w:val="00631EC2"/>
    <w:rsid w:val="00633092"/>
    <w:rsid w:val="00646104"/>
    <w:rsid w:val="0065054C"/>
    <w:rsid w:val="006560A6"/>
    <w:rsid w:val="00657165"/>
    <w:rsid w:val="00660473"/>
    <w:rsid w:val="00683A7D"/>
    <w:rsid w:val="0068763B"/>
    <w:rsid w:val="00692A12"/>
    <w:rsid w:val="006B10CC"/>
    <w:rsid w:val="006B1A13"/>
    <w:rsid w:val="006B4098"/>
    <w:rsid w:val="006C4657"/>
    <w:rsid w:val="006C5FC5"/>
    <w:rsid w:val="006D0F98"/>
    <w:rsid w:val="006D3327"/>
    <w:rsid w:val="006D5D8D"/>
    <w:rsid w:val="006F04D4"/>
    <w:rsid w:val="0070684E"/>
    <w:rsid w:val="00713DDF"/>
    <w:rsid w:val="007219EC"/>
    <w:rsid w:val="00730C0F"/>
    <w:rsid w:val="00730F68"/>
    <w:rsid w:val="007320E5"/>
    <w:rsid w:val="00733819"/>
    <w:rsid w:val="00735293"/>
    <w:rsid w:val="00736683"/>
    <w:rsid w:val="00742DB6"/>
    <w:rsid w:val="007430AA"/>
    <w:rsid w:val="0075515F"/>
    <w:rsid w:val="00763A45"/>
    <w:rsid w:val="00767805"/>
    <w:rsid w:val="00773C84"/>
    <w:rsid w:val="0078145E"/>
    <w:rsid w:val="0078411D"/>
    <w:rsid w:val="007847E6"/>
    <w:rsid w:val="00795202"/>
    <w:rsid w:val="007A7D1B"/>
    <w:rsid w:val="007B2736"/>
    <w:rsid w:val="007B41D3"/>
    <w:rsid w:val="007B772F"/>
    <w:rsid w:val="007C797B"/>
    <w:rsid w:val="007D0ED1"/>
    <w:rsid w:val="007E6C70"/>
    <w:rsid w:val="007E7CB3"/>
    <w:rsid w:val="007F292F"/>
    <w:rsid w:val="007F5C14"/>
    <w:rsid w:val="00830685"/>
    <w:rsid w:val="008377F2"/>
    <w:rsid w:val="00842973"/>
    <w:rsid w:val="00842DD6"/>
    <w:rsid w:val="00846B94"/>
    <w:rsid w:val="00854BD7"/>
    <w:rsid w:val="008554D3"/>
    <w:rsid w:val="00857E8A"/>
    <w:rsid w:val="00861446"/>
    <w:rsid w:val="008734F3"/>
    <w:rsid w:val="00884160"/>
    <w:rsid w:val="00885BF2"/>
    <w:rsid w:val="00887751"/>
    <w:rsid w:val="00887B67"/>
    <w:rsid w:val="008914CE"/>
    <w:rsid w:val="008A3EE0"/>
    <w:rsid w:val="008C147E"/>
    <w:rsid w:val="008D066A"/>
    <w:rsid w:val="008E32C6"/>
    <w:rsid w:val="008F3E39"/>
    <w:rsid w:val="008F4717"/>
    <w:rsid w:val="00904427"/>
    <w:rsid w:val="00906FF8"/>
    <w:rsid w:val="0091159F"/>
    <w:rsid w:val="0093243B"/>
    <w:rsid w:val="00936388"/>
    <w:rsid w:val="00936AC8"/>
    <w:rsid w:val="00937CB3"/>
    <w:rsid w:val="00942572"/>
    <w:rsid w:val="00942FA6"/>
    <w:rsid w:val="00955DD7"/>
    <w:rsid w:val="0097251D"/>
    <w:rsid w:val="00976B2F"/>
    <w:rsid w:val="009907FC"/>
    <w:rsid w:val="009949EC"/>
    <w:rsid w:val="009A3896"/>
    <w:rsid w:val="009A4E9F"/>
    <w:rsid w:val="009A6CC1"/>
    <w:rsid w:val="009A770A"/>
    <w:rsid w:val="009B1200"/>
    <w:rsid w:val="009C42C2"/>
    <w:rsid w:val="009D0B32"/>
    <w:rsid w:val="009D676F"/>
    <w:rsid w:val="009E5271"/>
    <w:rsid w:val="009F65C3"/>
    <w:rsid w:val="009F7B14"/>
    <w:rsid w:val="00A02B48"/>
    <w:rsid w:val="00A05287"/>
    <w:rsid w:val="00A05C80"/>
    <w:rsid w:val="00A1269B"/>
    <w:rsid w:val="00A1511B"/>
    <w:rsid w:val="00A15A90"/>
    <w:rsid w:val="00A23B6A"/>
    <w:rsid w:val="00A43F9B"/>
    <w:rsid w:val="00A449E0"/>
    <w:rsid w:val="00A559CA"/>
    <w:rsid w:val="00A55FA2"/>
    <w:rsid w:val="00A57B86"/>
    <w:rsid w:val="00A67F0C"/>
    <w:rsid w:val="00A715A5"/>
    <w:rsid w:val="00A72F12"/>
    <w:rsid w:val="00A75DCF"/>
    <w:rsid w:val="00A813F3"/>
    <w:rsid w:val="00A840C2"/>
    <w:rsid w:val="00A87B06"/>
    <w:rsid w:val="00A90BEE"/>
    <w:rsid w:val="00A94215"/>
    <w:rsid w:val="00A94718"/>
    <w:rsid w:val="00A958C8"/>
    <w:rsid w:val="00AA543A"/>
    <w:rsid w:val="00AA6310"/>
    <w:rsid w:val="00AA6DE3"/>
    <w:rsid w:val="00AB0464"/>
    <w:rsid w:val="00AB4BB5"/>
    <w:rsid w:val="00AC4876"/>
    <w:rsid w:val="00AD02FB"/>
    <w:rsid w:val="00AD0F12"/>
    <w:rsid w:val="00AD5398"/>
    <w:rsid w:val="00AD5A85"/>
    <w:rsid w:val="00AD5B21"/>
    <w:rsid w:val="00AD6AD5"/>
    <w:rsid w:val="00AD7E11"/>
    <w:rsid w:val="00AF283B"/>
    <w:rsid w:val="00AF3500"/>
    <w:rsid w:val="00B05328"/>
    <w:rsid w:val="00B079DA"/>
    <w:rsid w:val="00B132E9"/>
    <w:rsid w:val="00B26D9B"/>
    <w:rsid w:val="00B32548"/>
    <w:rsid w:val="00B4061D"/>
    <w:rsid w:val="00B6212E"/>
    <w:rsid w:val="00B623EB"/>
    <w:rsid w:val="00B628E0"/>
    <w:rsid w:val="00B65DFD"/>
    <w:rsid w:val="00B67B2B"/>
    <w:rsid w:val="00B84F1E"/>
    <w:rsid w:val="00B87CBA"/>
    <w:rsid w:val="00B92D39"/>
    <w:rsid w:val="00B94388"/>
    <w:rsid w:val="00B96232"/>
    <w:rsid w:val="00BB0981"/>
    <w:rsid w:val="00BB224E"/>
    <w:rsid w:val="00BB7472"/>
    <w:rsid w:val="00BB7FA1"/>
    <w:rsid w:val="00BD0108"/>
    <w:rsid w:val="00BD34DD"/>
    <w:rsid w:val="00BD7DCC"/>
    <w:rsid w:val="00BE385B"/>
    <w:rsid w:val="00BE5C22"/>
    <w:rsid w:val="00BE7CFA"/>
    <w:rsid w:val="00BF0427"/>
    <w:rsid w:val="00C059B1"/>
    <w:rsid w:val="00C16B45"/>
    <w:rsid w:val="00C20294"/>
    <w:rsid w:val="00C42E43"/>
    <w:rsid w:val="00C46E02"/>
    <w:rsid w:val="00C65101"/>
    <w:rsid w:val="00C70BB2"/>
    <w:rsid w:val="00C73FEA"/>
    <w:rsid w:val="00C77800"/>
    <w:rsid w:val="00C800B5"/>
    <w:rsid w:val="00C872AD"/>
    <w:rsid w:val="00CA2744"/>
    <w:rsid w:val="00CA4EAE"/>
    <w:rsid w:val="00CB109D"/>
    <w:rsid w:val="00CB3657"/>
    <w:rsid w:val="00CB450E"/>
    <w:rsid w:val="00CC11A4"/>
    <w:rsid w:val="00CC45AB"/>
    <w:rsid w:val="00CD4330"/>
    <w:rsid w:val="00CE0063"/>
    <w:rsid w:val="00CE36C8"/>
    <w:rsid w:val="00D01ADA"/>
    <w:rsid w:val="00D03693"/>
    <w:rsid w:val="00D06468"/>
    <w:rsid w:val="00D074EF"/>
    <w:rsid w:val="00D14D42"/>
    <w:rsid w:val="00D226BC"/>
    <w:rsid w:val="00D265F9"/>
    <w:rsid w:val="00D27462"/>
    <w:rsid w:val="00D27A38"/>
    <w:rsid w:val="00D37F07"/>
    <w:rsid w:val="00D539E9"/>
    <w:rsid w:val="00D64A40"/>
    <w:rsid w:val="00D65611"/>
    <w:rsid w:val="00D67E8D"/>
    <w:rsid w:val="00D72B79"/>
    <w:rsid w:val="00D73A1F"/>
    <w:rsid w:val="00D73A64"/>
    <w:rsid w:val="00D779D5"/>
    <w:rsid w:val="00D92266"/>
    <w:rsid w:val="00D94E1A"/>
    <w:rsid w:val="00DA4623"/>
    <w:rsid w:val="00DA51CF"/>
    <w:rsid w:val="00DB77E6"/>
    <w:rsid w:val="00E02440"/>
    <w:rsid w:val="00E03F16"/>
    <w:rsid w:val="00E0519E"/>
    <w:rsid w:val="00E16093"/>
    <w:rsid w:val="00E32281"/>
    <w:rsid w:val="00E331C5"/>
    <w:rsid w:val="00E335B0"/>
    <w:rsid w:val="00E3692C"/>
    <w:rsid w:val="00E476D7"/>
    <w:rsid w:val="00E535A0"/>
    <w:rsid w:val="00E54633"/>
    <w:rsid w:val="00E6685A"/>
    <w:rsid w:val="00E72EA7"/>
    <w:rsid w:val="00E91A7E"/>
    <w:rsid w:val="00E92B03"/>
    <w:rsid w:val="00E959F5"/>
    <w:rsid w:val="00EA561B"/>
    <w:rsid w:val="00EA5E14"/>
    <w:rsid w:val="00EA7ECB"/>
    <w:rsid w:val="00EB685E"/>
    <w:rsid w:val="00EC3BA6"/>
    <w:rsid w:val="00ED02FF"/>
    <w:rsid w:val="00ED2105"/>
    <w:rsid w:val="00ED5EB4"/>
    <w:rsid w:val="00EE7A81"/>
    <w:rsid w:val="00EF19C9"/>
    <w:rsid w:val="00EF5863"/>
    <w:rsid w:val="00EF607B"/>
    <w:rsid w:val="00EF658E"/>
    <w:rsid w:val="00F0081B"/>
    <w:rsid w:val="00F02B0E"/>
    <w:rsid w:val="00F05EDB"/>
    <w:rsid w:val="00F21645"/>
    <w:rsid w:val="00F25D79"/>
    <w:rsid w:val="00F26DF9"/>
    <w:rsid w:val="00F33B86"/>
    <w:rsid w:val="00F34E21"/>
    <w:rsid w:val="00F37449"/>
    <w:rsid w:val="00F4104C"/>
    <w:rsid w:val="00F44ABA"/>
    <w:rsid w:val="00F47F32"/>
    <w:rsid w:val="00F64C5B"/>
    <w:rsid w:val="00F666C1"/>
    <w:rsid w:val="00F67264"/>
    <w:rsid w:val="00F67700"/>
    <w:rsid w:val="00F73E3D"/>
    <w:rsid w:val="00F7546B"/>
    <w:rsid w:val="00F7645B"/>
    <w:rsid w:val="00F866F4"/>
    <w:rsid w:val="00F93512"/>
    <w:rsid w:val="00F96A58"/>
    <w:rsid w:val="00FA0503"/>
    <w:rsid w:val="00FB2886"/>
    <w:rsid w:val="00FC0A63"/>
    <w:rsid w:val="00FC16D7"/>
    <w:rsid w:val="00FC6AB4"/>
    <w:rsid w:val="00FE3643"/>
    <w:rsid w:val="00FF0B16"/>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4D89"/>
  </w:style>
  <w:style w:type="paragraph" w:styleId="Heading1">
    <w:name w:val="heading 1"/>
    <w:basedOn w:val="Normal"/>
    <w:next w:val="Normal"/>
    <w:link w:val="Heading1Char"/>
    <w:uiPriority w:val="9"/>
    <w:qFormat/>
    <w:rsid w:val="0007218E"/>
    <w:pPr>
      <w:outlineLvl w:val="0"/>
    </w:pPr>
    <w:rPr>
      <w:rFonts w:ascii="Arial" w:hAnsi="Arial" w:cs="Arial"/>
      <w:b/>
      <w:bCs/>
      <w:sz w:val="28"/>
      <w:szCs w:val="28"/>
    </w:rPr>
  </w:style>
  <w:style w:type="paragraph" w:styleId="Heading2">
    <w:name w:val="heading 2"/>
    <w:basedOn w:val="ListParagraph"/>
    <w:next w:val="Normal"/>
    <w:link w:val="Heading2Char"/>
    <w:uiPriority w:val="9"/>
    <w:unhideWhenUsed/>
    <w:qFormat/>
    <w:rsid w:val="00CA4EAE"/>
    <w:pPr>
      <w:numPr>
        <w:numId w:val="3"/>
      </w:numPr>
      <w:outlineLvl w:val="1"/>
    </w:pPr>
    <w:rPr>
      <w:rFonts w:ascii="Arial" w:eastAsia="Times New Roman" w:hAnsi="Arial" w:cs="Arial"/>
      <w:i/>
      <w:iCs/>
      <w:kern w:val="0"/>
      <w:sz w:val="22"/>
      <w:szCs w:val="22"/>
      <w14:ligatures w14:val="none"/>
    </w:rPr>
  </w:style>
  <w:style w:type="paragraph" w:styleId="Heading3">
    <w:name w:val="heading 3"/>
    <w:basedOn w:val="Normal"/>
    <w:next w:val="Normal"/>
    <w:link w:val="Heading3Char"/>
    <w:uiPriority w:val="9"/>
    <w:unhideWhenUsed/>
    <w:qFormat/>
    <w:rsid w:val="00E335B0"/>
    <w:pPr>
      <w:jc w:val="center"/>
      <w:outlineLvl w:val="2"/>
    </w:pPr>
    <w:rPr>
      <w:rFonts w:ascii="Arial" w:hAnsi="Arial" w:cs="Arial"/>
      <w:b/>
      <w:bCs/>
      <w:i/>
      <w:iCs/>
      <w:sz w:val="22"/>
      <w:szCs w:val="22"/>
    </w:rPr>
  </w:style>
  <w:style w:type="paragraph" w:styleId="Heading4">
    <w:name w:val="heading 4"/>
    <w:basedOn w:val="Normal"/>
    <w:next w:val="Normal"/>
    <w:link w:val="Heading4Char"/>
    <w:uiPriority w:val="9"/>
    <w:semiHidden/>
    <w:unhideWhenUsed/>
    <w:qFormat/>
    <w:rsid w:val="00F73E3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character" w:customStyle="1" w:styleId="Heading1Char">
    <w:name w:val="Heading 1 Char"/>
    <w:basedOn w:val="DefaultParagraphFont"/>
    <w:link w:val="Heading1"/>
    <w:uiPriority w:val="9"/>
    <w:rsid w:val="0007218E"/>
    <w:rPr>
      <w:rFonts w:ascii="Arial" w:hAnsi="Arial" w:cs="Arial"/>
      <w:b/>
      <w:bCs/>
      <w:sz w:val="28"/>
      <w:szCs w:val="28"/>
    </w:rPr>
  </w:style>
  <w:style w:type="character" w:customStyle="1" w:styleId="Heading2Char">
    <w:name w:val="Heading 2 Char"/>
    <w:basedOn w:val="DefaultParagraphFont"/>
    <w:link w:val="Heading2"/>
    <w:uiPriority w:val="9"/>
    <w:rsid w:val="00CA4EAE"/>
    <w:rPr>
      <w:rFonts w:ascii="Arial" w:eastAsia="Times New Roman" w:hAnsi="Arial" w:cs="Arial"/>
      <w:i/>
      <w:iCs/>
      <w:kern w:val="0"/>
      <w:sz w:val="22"/>
      <w:szCs w:val="22"/>
      <w14:ligatures w14:val="none"/>
    </w:rPr>
  </w:style>
  <w:style w:type="paragraph" w:styleId="TOCHeading">
    <w:name w:val="TOC Heading"/>
    <w:basedOn w:val="Heading1"/>
    <w:next w:val="Normal"/>
    <w:uiPriority w:val="39"/>
    <w:unhideWhenUsed/>
    <w:qFormat/>
    <w:rsid w:val="00CA4EAE"/>
    <w:pPr>
      <w:keepNext/>
      <w:keepLines/>
      <w:spacing w:before="240" w:line="259" w:lineRule="auto"/>
      <w:outlineLvl w:val="9"/>
    </w:pPr>
    <w:rPr>
      <w:rFonts w:asciiTheme="majorHAnsi" w:eastAsiaTheme="majorEastAsia" w:hAnsiTheme="majorHAnsi" w:cstheme="majorBidi"/>
      <w:b w:val="0"/>
      <w:bCs w:val="0"/>
      <w:color w:val="2F5496" w:themeColor="accent1" w:themeShade="BF"/>
      <w:kern w:val="0"/>
      <w:sz w:val="32"/>
      <w:szCs w:val="32"/>
      <w14:ligatures w14:val="none"/>
    </w:rPr>
  </w:style>
  <w:style w:type="paragraph" w:styleId="TOC1">
    <w:name w:val="toc 1"/>
    <w:basedOn w:val="Normal"/>
    <w:next w:val="Normal"/>
    <w:autoRedefine/>
    <w:uiPriority w:val="39"/>
    <w:unhideWhenUsed/>
    <w:rsid w:val="007B2736"/>
    <w:pPr>
      <w:spacing w:after="100"/>
    </w:pPr>
    <w:rPr>
      <w:rFonts w:asciiTheme="minorBidi" w:hAnsiTheme="minorBidi"/>
      <w:sz w:val="22"/>
    </w:rPr>
  </w:style>
  <w:style w:type="paragraph" w:styleId="TOC2">
    <w:name w:val="toc 2"/>
    <w:basedOn w:val="Normal"/>
    <w:next w:val="Normal"/>
    <w:autoRedefine/>
    <w:uiPriority w:val="39"/>
    <w:unhideWhenUsed/>
    <w:rsid w:val="007B2736"/>
    <w:pPr>
      <w:spacing w:after="100"/>
      <w:ind w:left="240"/>
    </w:pPr>
    <w:rPr>
      <w:rFonts w:asciiTheme="minorBidi" w:hAnsiTheme="minorBidi"/>
      <w:sz w:val="22"/>
    </w:rPr>
  </w:style>
  <w:style w:type="paragraph" w:styleId="TOC3">
    <w:name w:val="toc 3"/>
    <w:basedOn w:val="Normal"/>
    <w:next w:val="Normal"/>
    <w:autoRedefine/>
    <w:uiPriority w:val="39"/>
    <w:unhideWhenUsed/>
    <w:rsid w:val="007B2736"/>
    <w:pPr>
      <w:spacing w:after="100" w:line="259" w:lineRule="auto"/>
      <w:ind w:left="440"/>
    </w:pPr>
    <w:rPr>
      <w:rFonts w:asciiTheme="minorBidi" w:eastAsiaTheme="minorEastAsia" w:hAnsiTheme="minorBidi" w:cs="Times New Roman"/>
      <w:kern w:val="0"/>
      <w:sz w:val="22"/>
      <w:szCs w:val="22"/>
      <w14:ligatures w14:val="none"/>
    </w:rPr>
  </w:style>
  <w:style w:type="paragraph" w:styleId="NormalWeb">
    <w:name w:val="Normal (Web)"/>
    <w:basedOn w:val="Normal"/>
    <w:uiPriority w:val="99"/>
    <w:semiHidden/>
    <w:unhideWhenUsed/>
    <w:rsid w:val="0093243B"/>
    <w:rPr>
      <w:rFonts w:ascii="Times New Roman" w:hAnsi="Times New Roman" w:cs="Times New Roman"/>
    </w:rPr>
  </w:style>
  <w:style w:type="character" w:customStyle="1" w:styleId="Heading4Char">
    <w:name w:val="Heading 4 Char"/>
    <w:basedOn w:val="DefaultParagraphFont"/>
    <w:link w:val="Heading4"/>
    <w:uiPriority w:val="9"/>
    <w:semiHidden/>
    <w:rsid w:val="00F73E3D"/>
    <w:rPr>
      <w:rFonts w:asciiTheme="majorHAnsi" w:eastAsiaTheme="majorEastAsia" w:hAnsiTheme="majorHAnsi" w:cstheme="majorBidi"/>
      <w:i/>
      <w:iCs/>
      <w:color w:val="2F5496" w:themeColor="accent1" w:themeShade="BF"/>
    </w:rPr>
  </w:style>
  <w:style w:type="character" w:customStyle="1" w:styleId="ListParagraphChar">
    <w:name w:val="List Paragraph Char"/>
    <w:basedOn w:val="DefaultParagraphFont"/>
    <w:link w:val="ListParagraph"/>
    <w:uiPriority w:val="34"/>
    <w:rsid w:val="009D676F"/>
  </w:style>
  <w:style w:type="character" w:styleId="CommentReference">
    <w:name w:val="annotation reference"/>
    <w:basedOn w:val="DefaultParagraphFont"/>
    <w:uiPriority w:val="99"/>
    <w:semiHidden/>
    <w:unhideWhenUsed/>
    <w:rsid w:val="009D676F"/>
    <w:rPr>
      <w:sz w:val="16"/>
      <w:szCs w:val="16"/>
    </w:rPr>
  </w:style>
  <w:style w:type="paragraph" w:styleId="CommentText">
    <w:name w:val="annotation text"/>
    <w:basedOn w:val="Normal"/>
    <w:link w:val="CommentTextChar"/>
    <w:uiPriority w:val="99"/>
    <w:unhideWhenUsed/>
    <w:rsid w:val="009D676F"/>
    <w:rPr>
      <w:sz w:val="20"/>
      <w:szCs w:val="20"/>
    </w:rPr>
  </w:style>
  <w:style w:type="character" w:customStyle="1" w:styleId="CommentTextChar">
    <w:name w:val="Comment Text Char"/>
    <w:basedOn w:val="DefaultParagraphFont"/>
    <w:link w:val="CommentText"/>
    <w:uiPriority w:val="99"/>
    <w:rsid w:val="009D676F"/>
    <w:rPr>
      <w:sz w:val="20"/>
      <w:szCs w:val="20"/>
    </w:rPr>
  </w:style>
  <w:style w:type="table" w:styleId="TableGrid">
    <w:name w:val="Table Grid"/>
    <w:basedOn w:val="TableNormal"/>
    <w:uiPriority w:val="39"/>
    <w:rsid w:val="009D676F"/>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Char"/>
    <w:rsid w:val="00173681"/>
    <w:rPr>
      <w:rFonts w:ascii="Arial" w:hAnsi="Arial" w:cs="Arial"/>
      <w:noProof/>
      <w:sz w:val="22"/>
    </w:rPr>
  </w:style>
  <w:style w:type="character" w:customStyle="1" w:styleId="EndNoteBibliographyChar">
    <w:name w:val="EndNote Bibliography Char"/>
    <w:basedOn w:val="DefaultParagraphFont"/>
    <w:link w:val="EndNoteBibliography"/>
    <w:rsid w:val="00173681"/>
    <w:rPr>
      <w:rFonts w:ascii="Arial" w:hAnsi="Arial" w:cs="Arial"/>
      <w:noProof/>
      <w:sz w:val="22"/>
    </w:rPr>
  </w:style>
  <w:style w:type="character" w:customStyle="1" w:styleId="Heading3Char">
    <w:name w:val="Heading 3 Char"/>
    <w:basedOn w:val="DefaultParagraphFont"/>
    <w:link w:val="Heading3"/>
    <w:uiPriority w:val="9"/>
    <w:rsid w:val="00E335B0"/>
    <w:rPr>
      <w:rFonts w:ascii="Arial" w:hAnsi="Arial" w:cs="Arial"/>
      <w:b/>
      <w:bCs/>
      <w:i/>
      <w:iCs/>
      <w:sz w:val="22"/>
      <w:szCs w:val="22"/>
    </w:rPr>
  </w:style>
  <w:style w:type="paragraph" w:customStyle="1" w:styleId="EndNoteBibliographyTitle">
    <w:name w:val="EndNote Bibliography Title"/>
    <w:basedOn w:val="Normal"/>
    <w:link w:val="EndNoteBibliographyTitleChar"/>
    <w:rsid w:val="00562F1A"/>
    <w:pPr>
      <w:jc w:val="center"/>
    </w:pPr>
    <w:rPr>
      <w:rFonts w:ascii="Arial" w:hAnsi="Arial" w:cs="Arial"/>
      <w:noProof/>
      <w:sz w:val="22"/>
    </w:rPr>
  </w:style>
  <w:style w:type="character" w:customStyle="1" w:styleId="EndNoteBibliographyTitleChar">
    <w:name w:val="EndNote Bibliography Title Char"/>
    <w:basedOn w:val="ListParagraphChar"/>
    <w:link w:val="EndNoteBibliographyTitle"/>
    <w:rsid w:val="00562F1A"/>
    <w:rPr>
      <w:rFonts w:ascii="Arial" w:hAnsi="Arial" w:cs="Arial"/>
      <w:noProof/>
      <w:sz w:val="22"/>
    </w:rPr>
  </w:style>
  <w:style w:type="paragraph" w:styleId="CommentSubject">
    <w:name w:val="annotation subject"/>
    <w:basedOn w:val="CommentText"/>
    <w:next w:val="CommentText"/>
    <w:link w:val="CommentSubjectChar"/>
    <w:uiPriority w:val="99"/>
    <w:semiHidden/>
    <w:unhideWhenUsed/>
    <w:rsid w:val="00F25D79"/>
    <w:rPr>
      <w:b/>
      <w:bCs/>
    </w:rPr>
  </w:style>
  <w:style w:type="character" w:customStyle="1" w:styleId="CommentSubjectChar">
    <w:name w:val="Comment Subject Char"/>
    <w:basedOn w:val="CommentTextChar"/>
    <w:link w:val="CommentSubject"/>
    <w:uiPriority w:val="99"/>
    <w:semiHidden/>
    <w:rsid w:val="00F25D79"/>
    <w:rPr>
      <w:b/>
      <w:bCs/>
      <w:sz w:val="20"/>
      <w:szCs w:val="20"/>
    </w:rPr>
  </w:style>
  <w:style w:type="paragraph" w:customStyle="1" w:styleId="abstract">
    <w:name w:val="abstract"/>
    <w:basedOn w:val="Normal"/>
    <w:rsid w:val="00F866F4"/>
    <w:pPr>
      <w:overflowPunct w:val="0"/>
      <w:autoSpaceDE w:val="0"/>
      <w:autoSpaceDN w:val="0"/>
      <w:adjustRightInd w:val="0"/>
      <w:spacing w:before="600" w:after="360" w:line="220" w:lineRule="atLeast"/>
      <w:ind w:left="567" w:right="567" w:firstLine="227"/>
      <w:contextualSpacing/>
      <w:jc w:val="both"/>
      <w:textAlignment w:val="baseline"/>
    </w:pPr>
    <w:rPr>
      <w:rFonts w:ascii="Times New Roman" w:eastAsia="Times New Roman" w:hAnsi="Times New Roman" w:cs="Times New Roman"/>
      <w:kern w:val="0"/>
      <w:sz w:val="18"/>
      <w:szCs w:val="20"/>
      <w14:ligatures w14:val="none"/>
    </w:rPr>
  </w:style>
  <w:style w:type="paragraph" w:styleId="Revision">
    <w:name w:val="Revision"/>
    <w:hidden/>
    <w:uiPriority w:val="99"/>
    <w:semiHidden/>
    <w:rsid w:val="001012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2955817">
      <w:bodyDiv w:val="1"/>
      <w:marLeft w:val="0"/>
      <w:marRight w:val="0"/>
      <w:marTop w:val="0"/>
      <w:marBottom w:val="0"/>
      <w:divBdr>
        <w:top w:val="none" w:sz="0" w:space="0" w:color="auto"/>
        <w:left w:val="none" w:sz="0" w:space="0" w:color="auto"/>
        <w:bottom w:val="none" w:sz="0" w:space="0" w:color="auto"/>
        <w:right w:val="none" w:sz="0" w:space="0" w:color="auto"/>
      </w:divBdr>
    </w:div>
    <w:div w:id="772168432">
      <w:bodyDiv w:val="1"/>
      <w:marLeft w:val="0"/>
      <w:marRight w:val="0"/>
      <w:marTop w:val="0"/>
      <w:marBottom w:val="0"/>
      <w:divBdr>
        <w:top w:val="none" w:sz="0" w:space="0" w:color="auto"/>
        <w:left w:val="none" w:sz="0" w:space="0" w:color="auto"/>
        <w:bottom w:val="none" w:sz="0" w:space="0" w:color="auto"/>
        <w:right w:val="none" w:sz="0" w:space="0" w:color="auto"/>
      </w:divBdr>
    </w:div>
    <w:div w:id="1044908176">
      <w:bodyDiv w:val="1"/>
      <w:marLeft w:val="0"/>
      <w:marRight w:val="0"/>
      <w:marTop w:val="0"/>
      <w:marBottom w:val="0"/>
      <w:divBdr>
        <w:top w:val="none" w:sz="0" w:space="0" w:color="auto"/>
        <w:left w:val="none" w:sz="0" w:space="0" w:color="auto"/>
        <w:bottom w:val="none" w:sz="0" w:space="0" w:color="auto"/>
        <w:right w:val="none" w:sz="0" w:space="0" w:color="auto"/>
      </w:divBdr>
    </w:div>
    <w:div w:id="1334451259">
      <w:bodyDiv w:val="1"/>
      <w:marLeft w:val="0"/>
      <w:marRight w:val="0"/>
      <w:marTop w:val="0"/>
      <w:marBottom w:val="0"/>
      <w:divBdr>
        <w:top w:val="none" w:sz="0" w:space="0" w:color="auto"/>
        <w:left w:val="none" w:sz="0" w:space="0" w:color="auto"/>
        <w:bottom w:val="none" w:sz="0" w:space="0" w:color="auto"/>
        <w:right w:val="none" w:sz="0" w:space="0" w:color="auto"/>
      </w:divBdr>
    </w:div>
    <w:div w:id="1470708427">
      <w:bodyDiv w:val="1"/>
      <w:marLeft w:val="0"/>
      <w:marRight w:val="0"/>
      <w:marTop w:val="0"/>
      <w:marBottom w:val="0"/>
      <w:divBdr>
        <w:top w:val="none" w:sz="0" w:space="0" w:color="auto"/>
        <w:left w:val="none" w:sz="0" w:space="0" w:color="auto"/>
        <w:bottom w:val="none" w:sz="0" w:space="0" w:color="auto"/>
        <w:right w:val="none" w:sz="0" w:space="0" w:color="auto"/>
      </w:divBdr>
    </w:div>
    <w:div w:id="1873348206">
      <w:bodyDiv w:val="1"/>
      <w:marLeft w:val="0"/>
      <w:marRight w:val="0"/>
      <w:marTop w:val="0"/>
      <w:marBottom w:val="0"/>
      <w:divBdr>
        <w:top w:val="none" w:sz="0" w:space="0" w:color="auto"/>
        <w:left w:val="none" w:sz="0" w:space="0" w:color="auto"/>
        <w:bottom w:val="none" w:sz="0" w:space="0" w:color="auto"/>
        <w:right w:val="none" w:sz="0" w:space="0" w:color="auto"/>
      </w:divBdr>
    </w:div>
    <w:div w:id="1925873605">
      <w:bodyDiv w:val="1"/>
      <w:marLeft w:val="0"/>
      <w:marRight w:val="0"/>
      <w:marTop w:val="0"/>
      <w:marBottom w:val="0"/>
      <w:divBdr>
        <w:top w:val="none" w:sz="0" w:space="0" w:color="auto"/>
        <w:left w:val="none" w:sz="0" w:space="0" w:color="auto"/>
        <w:bottom w:val="none" w:sz="0" w:space="0" w:color="auto"/>
        <w:right w:val="none" w:sz="0" w:space="0" w:color="auto"/>
      </w:divBdr>
    </w:div>
    <w:div w:id="2123379484">
      <w:bodyDiv w:val="1"/>
      <w:marLeft w:val="0"/>
      <w:marRight w:val="0"/>
      <w:marTop w:val="0"/>
      <w:marBottom w:val="0"/>
      <w:divBdr>
        <w:top w:val="none" w:sz="0" w:space="0" w:color="auto"/>
        <w:left w:val="none" w:sz="0" w:space="0" w:color="auto"/>
        <w:bottom w:val="none" w:sz="0" w:space="0" w:color="auto"/>
        <w:right w:val="none" w:sz="0" w:space="0" w:color="auto"/>
      </w:divBdr>
    </w:div>
    <w:div w:id="2141923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ti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07/relationships/hdphoto" Target="media/hdphoto1.wdp"/><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hyperlink" Target="mailto:ranade@buffalo.edu"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jpe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5F0729-5EFA-4FD2-9256-833130A27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18</Pages>
  <Words>7305</Words>
  <Characters>41645</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Ravi Ranade</cp:lastModifiedBy>
  <cp:revision>90</cp:revision>
  <dcterms:created xsi:type="dcterms:W3CDTF">2024-11-23T21:33:00Z</dcterms:created>
  <dcterms:modified xsi:type="dcterms:W3CDTF">2024-11-30T19:03:00Z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18d9cd03e7c448fedabef3dd1654b5da57b937dde6c1313cd3bf9e20f9eefcc1</vt:lpwstr>
  </property>
</Properties>
</file>